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E6EC3" w14:textId="3D60A83B" w:rsidR="000B46DC" w:rsidRPr="000B46DC" w:rsidRDefault="002D32EE" w:rsidP="000B46DC">
      <w:pPr>
        <w:tabs>
          <w:tab w:val="left" w:pos="1620"/>
        </w:tabs>
        <w:ind w:left="1622" w:hanging="1622"/>
        <w:jc w:val="center"/>
        <w:rPr>
          <w:rFonts w:eastAsia="Times New Roman" w:cs="Arial"/>
          <w:sz w:val="22"/>
          <w:szCs w:val="20"/>
          <w:lang w:eastAsia="nl-BE"/>
        </w:rPr>
      </w:pPr>
      <w:r>
        <w:rPr>
          <w:rFonts w:eastAsiaTheme="minorHAnsi" w:cs="Arial"/>
          <w:b/>
          <w:sz w:val="22"/>
          <w:szCs w:val="20"/>
          <w:lang w:eastAsia="en-US"/>
        </w:rPr>
        <w:t>EVENT DESCRIPTION SHEET</w:t>
      </w:r>
    </w:p>
    <w:p w14:paraId="5E78F1C0" w14:textId="31275226" w:rsidR="000024D1" w:rsidRDefault="000B46DC" w:rsidP="000024D1">
      <w:pPr>
        <w:spacing w:after="60"/>
        <w:jc w:val="both"/>
        <w:rPr>
          <w:rFonts w:eastAsia="Times New Roman" w:cs="Arial"/>
          <w:i/>
          <w:iCs/>
          <w:color w:val="4AA55B"/>
          <w:kern w:val="32"/>
          <w:sz w:val="16"/>
          <w:szCs w:val="16"/>
          <w:lang w:eastAsia="en-GB"/>
        </w:rPr>
      </w:pPr>
      <w:r w:rsidRPr="000B46DC">
        <w:rPr>
          <w:rFonts w:eastAsia="Times New Roman"/>
          <w:i/>
          <w:color w:val="4AA55B"/>
          <w:sz w:val="16"/>
          <w:szCs w:val="16"/>
          <w:lang w:eastAsia="en-US"/>
        </w:rPr>
        <w:t>(</w:t>
      </w:r>
      <w:r w:rsidR="002D32EE" w:rsidRPr="002D32EE">
        <w:rPr>
          <w:rFonts w:cs="Arial"/>
          <w:i/>
          <w:iCs/>
          <w:color w:val="4AA55B"/>
          <w:sz w:val="16"/>
          <w:szCs w:val="16"/>
          <w:lang w:eastAsia="nl-BE"/>
        </w:rPr>
        <w:t xml:space="preserve">To be filled in and uploaded as deliverable in the </w:t>
      </w:r>
      <w:r w:rsidR="002D32EE" w:rsidRPr="002D32EE">
        <w:rPr>
          <w:rFonts w:eastAsia="Times New Roman" w:cs="Arial"/>
          <w:i/>
          <w:color w:val="4AA55B"/>
          <w:sz w:val="16"/>
          <w:szCs w:val="16"/>
          <w:lang w:eastAsia="nl-BE"/>
        </w:rPr>
        <w:t>Portal Grant Management System, at the due date foreseen in the system</w:t>
      </w:r>
      <w:r>
        <w:rPr>
          <w:rFonts w:eastAsia="Times New Roman" w:cs="Arial"/>
          <w:i/>
          <w:iCs/>
          <w:color w:val="4AA55B"/>
          <w:kern w:val="32"/>
          <w:sz w:val="16"/>
          <w:szCs w:val="16"/>
          <w:lang w:eastAsia="en-GB"/>
        </w:rPr>
        <w:t>.</w:t>
      </w:r>
    </w:p>
    <w:p w14:paraId="6B7C1304" w14:textId="15E13987" w:rsidR="000B46DC" w:rsidRPr="000024D1" w:rsidRDefault="007B7999" w:rsidP="002D32EE">
      <w:pPr>
        <w:jc w:val="both"/>
        <w:rPr>
          <w:rFonts w:eastAsia="Times New Roman" w:cs="Arial"/>
          <w:i/>
          <w:iCs/>
          <w:color w:val="4AA55B"/>
          <w:kern w:val="32"/>
          <w:sz w:val="16"/>
          <w:szCs w:val="16"/>
          <w:lang w:eastAsia="en-GB"/>
        </w:rPr>
      </w:pPr>
      <w:r w:rsidRPr="00356C84">
        <w:rPr>
          <w:noProof/>
          <w:lang w:eastAsia="en-GB"/>
        </w:rPr>
        <w:drawing>
          <wp:inline distT="0" distB="0" distL="0" distR="0" wp14:anchorId="70957159" wp14:editId="302A49C3">
            <wp:extent cx="131445" cy="131445"/>
            <wp:effectExtent l="0" t="0" r="190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445" cy="131445"/>
                    </a:xfrm>
                    <a:prstGeom prst="rect">
                      <a:avLst/>
                    </a:prstGeom>
                    <a:noFill/>
                    <a:ln>
                      <a:noFill/>
                    </a:ln>
                  </pic:spPr>
                </pic:pic>
              </a:graphicData>
            </a:graphic>
          </wp:inline>
        </w:drawing>
      </w:r>
      <w:r>
        <w:rPr>
          <w:i/>
          <w:color w:val="4AA55B"/>
          <w:sz w:val="16"/>
          <w:szCs w:val="16"/>
          <w:lang w:eastAsia="it-IT"/>
        </w:rPr>
        <w:t xml:space="preserve"> </w:t>
      </w:r>
      <w:r w:rsidR="000024D1">
        <w:rPr>
          <w:i/>
          <w:color w:val="4AA55B"/>
          <w:sz w:val="16"/>
          <w:szCs w:val="16"/>
          <w:lang w:eastAsia="it-IT"/>
        </w:rPr>
        <w:t xml:space="preserve">Please </w:t>
      </w:r>
      <w:r>
        <w:rPr>
          <w:i/>
          <w:color w:val="4AA55B"/>
          <w:sz w:val="16"/>
          <w:szCs w:val="16"/>
          <w:lang w:eastAsia="it-IT"/>
        </w:rPr>
        <w:t>provide</w:t>
      </w:r>
      <w:r w:rsidR="000024D1">
        <w:rPr>
          <w:i/>
          <w:color w:val="4AA55B"/>
          <w:sz w:val="16"/>
          <w:szCs w:val="16"/>
          <w:lang w:eastAsia="it-IT"/>
        </w:rPr>
        <w:t xml:space="preserve"> one sheet per event </w:t>
      </w:r>
      <w:r w:rsidR="000024D1" w:rsidRPr="000024D1">
        <w:rPr>
          <w:i/>
          <w:color w:val="4AA55B"/>
          <w:sz w:val="16"/>
          <w:szCs w:val="16"/>
          <w:lang w:eastAsia="it-IT"/>
        </w:rPr>
        <w:t xml:space="preserve">(one event = one </w:t>
      </w:r>
      <w:proofErr w:type="spellStart"/>
      <w:r w:rsidR="000024D1" w:rsidRPr="000024D1">
        <w:rPr>
          <w:i/>
          <w:color w:val="4AA55B"/>
          <w:sz w:val="16"/>
          <w:szCs w:val="16"/>
          <w:lang w:eastAsia="it-IT"/>
        </w:rPr>
        <w:t>workpackage</w:t>
      </w:r>
      <w:proofErr w:type="spellEnd"/>
      <w:r w:rsidR="000024D1" w:rsidRPr="000024D1">
        <w:rPr>
          <w:i/>
          <w:color w:val="4AA55B"/>
          <w:sz w:val="16"/>
          <w:szCs w:val="16"/>
          <w:lang w:eastAsia="it-IT"/>
        </w:rPr>
        <w:t xml:space="preserve"> = one lump sum</w:t>
      </w:r>
      <w:r w:rsidR="000B46DC" w:rsidRPr="000024D1">
        <w:rPr>
          <w:i/>
          <w:color w:val="4AA55B"/>
          <w:sz w:val="16"/>
          <w:szCs w:val="16"/>
          <w:lang w:eastAsia="it-IT"/>
        </w:rPr>
        <w:t>)</w:t>
      </w:r>
      <w:r w:rsidR="000024D1" w:rsidRPr="000024D1">
        <w:rPr>
          <w:i/>
          <w:color w:val="4AA55B"/>
          <w:sz w:val="16"/>
          <w:szCs w:val="16"/>
          <w:lang w:eastAsia="it-IT"/>
        </w:rPr>
        <w:t>.)</w:t>
      </w:r>
    </w:p>
    <w:tbl>
      <w:tblPr>
        <w:tblW w:w="8363" w:type="dxa"/>
        <w:tblInd w:w="25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
      <w:tblGrid>
        <w:gridCol w:w="3788"/>
        <w:gridCol w:w="4575"/>
      </w:tblGrid>
      <w:tr w:rsidR="00804D24" w:rsidRPr="00804D24" w14:paraId="76B85558" w14:textId="77777777" w:rsidTr="00476AEC">
        <w:trPr>
          <w:trHeight w:val="447"/>
        </w:trPr>
        <w:tc>
          <w:tcPr>
            <w:tcW w:w="8363" w:type="dxa"/>
            <w:gridSpan w:val="2"/>
            <w:shd w:val="clear" w:color="auto" w:fill="D9D9D9" w:themeFill="background1" w:themeFillShade="D9"/>
            <w:vAlign w:val="center"/>
          </w:tcPr>
          <w:p w14:paraId="03052064" w14:textId="77777777" w:rsidR="00804D24" w:rsidRPr="00804D24" w:rsidRDefault="00804D24" w:rsidP="00804D24">
            <w:pPr>
              <w:spacing w:before="120" w:after="120"/>
              <w:ind w:right="4"/>
              <w:rPr>
                <w:rFonts w:eastAsia="Calibri" w:cs="Arial"/>
                <w:szCs w:val="20"/>
                <w:lang w:eastAsia="en-US"/>
              </w:rPr>
            </w:pPr>
            <w:r w:rsidRPr="00804D24">
              <w:rPr>
                <w:rFonts w:eastAsia="Calibri" w:cs="Arial"/>
                <w:b/>
                <w:bCs/>
                <w:szCs w:val="20"/>
                <w:lang w:eastAsia="en-US"/>
              </w:rPr>
              <w:t>PROJECT</w:t>
            </w:r>
          </w:p>
        </w:tc>
      </w:tr>
      <w:tr w:rsidR="009161DA" w:rsidRPr="00804D24" w14:paraId="0C6E41CD" w14:textId="77777777" w:rsidTr="00E17F43">
        <w:trPr>
          <w:trHeight w:val="447"/>
        </w:trPr>
        <w:tc>
          <w:tcPr>
            <w:tcW w:w="3788" w:type="dxa"/>
            <w:shd w:val="clear" w:color="auto" w:fill="D9D9D9" w:themeFill="background1" w:themeFillShade="D9"/>
          </w:tcPr>
          <w:p w14:paraId="18AF19F1" w14:textId="4A6F0ADB" w:rsidR="009161DA" w:rsidRPr="00804D24" w:rsidRDefault="009161DA" w:rsidP="009161DA">
            <w:pPr>
              <w:spacing w:before="120" w:after="120"/>
              <w:ind w:right="4"/>
              <w:rPr>
                <w:rFonts w:eastAsia="Calibri" w:cs="Arial"/>
                <w:sz w:val="18"/>
                <w:szCs w:val="18"/>
                <w:lang w:eastAsia="en-US"/>
              </w:rPr>
            </w:pPr>
            <w:r>
              <w:rPr>
                <w:b/>
                <w:color w:val="595959" w:themeColor="text1" w:themeTint="A6"/>
                <w:sz w:val="18"/>
                <w:szCs w:val="16"/>
              </w:rPr>
              <w:t>Participant:</w:t>
            </w:r>
          </w:p>
        </w:tc>
        <w:tc>
          <w:tcPr>
            <w:tcW w:w="4575" w:type="dxa"/>
            <w:shd w:val="clear" w:color="auto" w:fill="FFFFFF" w:themeFill="background1"/>
          </w:tcPr>
          <w:p w14:paraId="1082FE9B" w14:textId="33D6F657" w:rsidR="009161DA" w:rsidRPr="002B4212" w:rsidRDefault="00E75910" w:rsidP="009161DA">
            <w:pPr>
              <w:spacing w:before="120" w:after="120"/>
              <w:ind w:right="4"/>
              <w:jc w:val="both"/>
              <w:rPr>
                <w:rFonts w:eastAsia="Calibri" w:cs="Arial"/>
                <w:sz w:val="18"/>
                <w:szCs w:val="18"/>
                <w:lang w:eastAsia="en-US"/>
              </w:rPr>
            </w:pPr>
            <w:r>
              <w:rPr>
                <w:rFonts w:eastAsia="Calibri" w:cs="Arial"/>
                <w:sz w:val="18"/>
                <w:szCs w:val="18"/>
              </w:rPr>
              <w:t>1</w:t>
            </w:r>
            <w:r w:rsidR="009161DA" w:rsidRPr="002B4212">
              <w:rPr>
                <w:rFonts w:eastAsia="Calibri" w:cs="Arial"/>
                <w:sz w:val="18"/>
                <w:szCs w:val="18"/>
              </w:rPr>
              <w:t xml:space="preserve"> </w:t>
            </w:r>
            <w:r>
              <w:rPr>
                <w:rFonts w:eastAsia="Calibri" w:cs="Arial"/>
                <w:sz w:val="18"/>
                <w:szCs w:val="18"/>
              </w:rPr>
              <w:t>–</w:t>
            </w:r>
            <w:r w:rsidR="009161DA" w:rsidRPr="002B4212">
              <w:rPr>
                <w:rFonts w:eastAsia="Calibri" w:cs="Arial"/>
                <w:sz w:val="18"/>
                <w:szCs w:val="18"/>
              </w:rPr>
              <w:t xml:space="preserve"> </w:t>
            </w:r>
            <w:r>
              <w:rPr>
                <w:rFonts w:eastAsia="Calibri" w:cs="Arial"/>
                <w:sz w:val="18"/>
                <w:szCs w:val="18"/>
              </w:rPr>
              <w:t xml:space="preserve">Municipality of </w:t>
            </w:r>
            <w:proofErr w:type="spellStart"/>
            <w:r>
              <w:rPr>
                <w:rFonts w:eastAsia="Calibri" w:cs="Arial"/>
                <w:sz w:val="18"/>
                <w:szCs w:val="18"/>
              </w:rPr>
              <w:t>Melčice-Lieskové</w:t>
            </w:r>
            <w:proofErr w:type="spellEnd"/>
            <w:r>
              <w:rPr>
                <w:rFonts w:eastAsia="Calibri" w:cs="Arial"/>
                <w:sz w:val="18"/>
                <w:szCs w:val="18"/>
              </w:rPr>
              <w:t xml:space="preserve">, </w:t>
            </w:r>
            <w:proofErr w:type="spellStart"/>
            <w:r>
              <w:rPr>
                <w:rFonts w:eastAsia="Calibri" w:cs="Arial"/>
                <w:sz w:val="18"/>
                <w:szCs w:val="18"/>
              </w:rPr>
              <w:t>Melčice-Lieskové</w:t>
            </w:r>
            <w:proofErr w:type="spellEnd"/>
            <w:r w:rsidR="009161DA" w:rsidRPr="002B4212">
              <w:rPr>
                <w:rFonts w:eastAsia="Calibri" w:cs="Arial"/>
                <w:sz w:val="18"/>
                <w:szCs w:val="18"/>
              </w:rPr>
              <w:t xml:space="preserve"> </w:t>
            </w:r>
          </w:p>
        </w:tc>
      </w:tr>
      <w:tr w:rsidR="009161DA" w:rsidRPr="00E75910" w14:paraId="2FC79F45" w14:textId="77777777" w:rsidTr="00E17F43">
        <w:trPr>
          <w:trHeight w:val="447"/>
        </w:trPr>
        <w:tc>
          <w:tcPr>
            <w:tcW w:w="3788" w:type="dxa"/>
            <w:shd w:val="clear" w:color="auto" w:fill="D9D9D9" w:themeFill="background1" w:themeFillShade="D9"/>
          </w:tcPr>
          <w:p w14:paraId="7C45E924" w14:textId="5568CFC5" w:rsidR="009161DA" w:rsidRPr="00A53586" w:rsidRDefault="009161DA" w:rsidP="009161DA">
            <w:pPr>
              <w:spacing w:before="120" w:after="120"/>
              <w:ind w:right="4"/>
              <w:rPr>
                <w:rFonts w:eastAsia="Calibri" w:cs="Arial"/>
                <w:b/>
                <w:bCs/>
                <w:sz w:val="18"/>
                <w:szCs w:val="18"/>
                <w:lang w:eastAsia="en-US"/>
              </w:rPr>
            </w:pPr>
            <w:r w:rsidRPr="00464BA3">
              <w:rPr>
                <w:b/>
                <w:color w:val="595959" w:themeColor="text1" w:themeTint="A6"/>
                <w:sz w:val="18"/>
                <w:szCs w:val="16"/>
              </w:rPr>
              <w:t>PIC number</w:t>
            </w:r>
            <w:r>
              <w:rPr>
                <w:b/>
                <w:color w:val="595959" w:themeColor="text1" w:themeTint="A6"/>
                <w:sz w:val="18"/>
                <w:szCs w:val="16"/>
              </w:rPr>
              <w:t>:</w:t>
            </w:r>
            <w:r w:rsidRPr="00464BA3">
              <w:rPr>
                <w:b/>
                <w:color w:val="595959" w:themeColor="text1" w:themeTint="A6"/>
                <w:sz w:val="18"/>
                <w:szCs w:val="16"/>
              </w:rPr>
              <w:t xml:space="preserve"> </w:t>
            </w:r>
          </w:p>
        </w:tc>
        <w:tc>
          <w:tcPr>
            <w:tcW w:w="4575" w:type="dxa"/>
            <w:shd w:val="clear" w:color="auto" w:fill="FFFFFF" w:themeFill="background1"/>
          </w:tcPr>
          <w:p w14:paraId="210DF6F3" w14:textId="5DBC9F78" w:rsidR="009161DA" w:rsidRPr="00E75910" w:rsidRDefault="00E75910" w:rsidP="009161DA">
            <w:pPr>
              <w:spacing w:before="120" w:after="120"/>
              <w:ind w:right="4"/>
              <w:jc w:val="both"/>
              <w:rPr>
                <w:rFonts w:eastAsia="Calibri" w:cs="Arial"/>
                <w:color w:val="auto"/>
                <w:sz w:val="18"/>
                <w:szCs w:val="18"/>
                <w:lang w:eastAsia="en-US"/>
              </w:rPr>
            </w:pPr>
            <w:r w:rsidRPr="00E75910">
              <w:rPr>
                <w:rFonts w:eastAsia="Calibri" w:cs="Arial"/>
                <w:color w:val="auto"/>
                <w:sz w:val="18"/>
                <w:szCs w:val="18"/>
                <w:lang w:eastAsia="en-US"/>
              </w:rPr>
              <w:t>876584054</w:t>
            </w:r>
          </w:p>
        </w:tc>
      </w:tr>
      <w:tr w:rsidR="009161DA" w:rsidRPr="00E75910" w14:paraId="071832F4" w14:textId="77777777" w:rsidTr="00476AEC">
        <w:trPr>
          <w:trHeight w:val="447"/>
        </w:trPr>
        <w:tc>
          <w:tcPr>
            <w:tcW w:w="3788" w:type="dxa"/>
            <w:shd w:val="clear" w:color="auto" w:fill="D9D9D9" w:themeFill="background1" w:themeFillShade="D9"/>
            <w:vAlign w:val="center"/>
          </w:tcPr>
          <w:p w14:paraId="06646763" w14:textId="1E8A5477" w:rsidR="009161DA" w:rsidRPr="00A53586" w:rsidRDefault="009161DA" w:rsidP="009161DA">
            <w:pPr>
              <w:spacing w:before="120" w:after="120"/>
              <w:ind w:right="4"/>
              <w:rPr>
                <w:b/>
                <w:sz w:val="18"/>
                <w:szCs w:val="16"/>
              </w:rPr>
            </w:pPr>
            <w:r w:rsidRPr="00804D24">
              <w:rPr>
                <w:rFonts w:eastAsia="Calibri" w:cs="Arial"/>
                <w:b/>
                <w:bCs/>
                <w:sz w:val="18"/>
                <w:szCs w:val="18"/>
                <w:lang w:eastAsia="en-US"/>
              </w:rPr>
              <w:t xml:space="preserve">Project name and acronym: </w:t>
            </w:r>
          </w:p>
        </w:tc>
        <w:tc>
          <w:tcPr>
            <w:tcW w:w="4575" w:type="dxa"/>
            <w:shd w:val="clear" w:color="auto" w:fill="FFFFFF" w:themeFill="background1"/>
            <w:vAlign w:val="center"/>
          </w:tcPr>
          <w:p w14:paraId="54DEEC33" w14:textId="00955B8B" w:rsidR="009161DA" w:rsidRPr="00E75910" w:rsidRDefault="00E75910" w:rsidP="009161DA">
            <w:pPr>
              <w:spacing w:before="120" w:after="120"/>
              <w:ind w:right="4"/>
              <w:jc w:val="both"/>
              <w:rPr>
                <w:rFonts w:eastAsia="Calibri" w:cs="Arial"/>
                <w:color w:val="auto"/>
                <w:sz w:val="18"/>
                <w:szCs w:val="18"/>
                <w:lang w:eastAsia="en-US"/>
              </w:rPr>
            </w:pPr>
            <w:r w:rsidRPr="00E75910">
              <w:rPr>
                <w:rFonts w:eastAsia="Times New Roman" w:cs="Arial"/>
                <w:bCs/>
                <w:color w:val="auto"/>
                <w:kern w:val="32"/>
                <w:sz w:val="18"/>
                <w:szCs w:val="18"/>
                <w:lang w:eastAsia="en-GB"/>
              </w:rPr>
              <w:t xml:space="preserve">European Solidarity Festival 2026: the Future of Local Governance on the 100th Anniversary of the Volunteer Fire Brigade </w:t>
            </w:r>
            <w:proofErr w:type="spellStart"/>
            <w:r w:rsidRPr="00E75910">
              <w:rPr>
                <w:rFonts w:eastAsia="Times New Roman" w:cs="Arial"/>
                <w:bCs/>
                <w:color w:val="auto"/>
                <w:kern w:val="32"/>
                <w:sz w:val="18"/>
                <w:szCs w:val="18"/>
                <w:lang w:eastAsia="en-GB"/>
              </w:rPr>
              <w:t>Melčice-</w:t>
            </w:r>
            <w:proofErr w:type="gramStart"/>
            <w:r w:rsidRPr="00E75910">
              <w:rPr>
                <w:rFonts w:eastAsia="Times New Roman" w:cs="Arial"/>
                <w:bCs/>
                <w:color w:val="auto"/>
                <w:kern w:val="32"/>
                <w:sz w:val="18"/>
                <w:szCs w:val="18"/>
                <w:lang w:eastAsia="en-GB"/>
              </w:rPr>
              <w:t>Lieskové</w:t>
            </w:r>
            <w:proofErr w:type="spellEnd"/>
            <w:r w:rsidRPr="00E75910">
              <w:rPr>
                <w:rFonts w:eastAsia="Times New Roman" w:cs="Arial"/>
                <w:bCs/>
                <w:color w:val="auto"/>
                <w:kern w:val="32"/>
                <w:sz w:val="18"/>
                <w:szCs w:val="18"/>
                <w:lang w:eastAsia="en-GB"/>
              </w:rPr>
              <w:t xml:space="preserve">  </w:t>
            </w:r>
            <w:r w:rsidR="009161DA" w:rsidRPr="00E75910">
              <w:rPr>
                <w:rFonts w:eastAsia="Times New Roman" w:cs="Arial"/>
                <w:bCs/>
                <w:color w:val="auto"/>
                <w:kern w:val="32"/>
                <w:sz w:val="18"/>
                <w:szCs w:val="18"/>
                <w:lang w:eastAsia="en-GB"/>
              </w:rPr>
              <w:t>—</w:t>
            </w:r>
            <w:proofErr w:type="gramEnd"/>
            <w:r w:rsidR="009161DA" w:rsidRPr="00E75910">
              <w:rPr>
                <w:rFonts w:eastAsia="Calibri" w:cs="Arial"/>
                <w:color w:val="auto"/>
                <w:sz w:val="18"/>
                <w:szCs w:val="18"/>
                <w:lang w:eastAsia="en-US"/>
              </w:rPr>
              <w:t xml:space="preserve"> </w:t>
            </w:r>
            <w:r w:rsidRPr="00E75910">
              <w:rPr>
                <w:rFonts w:eastAsia="Calibri" w:cs="Arial"/>
                <w:color w:val="auto"/>
                <w:sz w:val="18"/>
                <w:szCs w:val="18"/>
                <w:lang w:eastAsia="en-US"/>
              </w:rPr>
              <w:t>EURO-SOL 2026</w:t>
            </w:r>
          </w:p>
        </w:tc>
      </w:tr>
    </w:tbl>
    <w:p w14:paraId="5BDEC096" w14:textId="5893083B" w:rsidR="00804D24" w:rsidRDefault="00804D24" w:rsidP="00804D24">
      <w:pPr>
        <w:rPr>
          <w:rFonts w:cs="Arial"/>
          <w:szCs w:val="16"/>
          <w:lang w:eastAsia="nl-BE"/>
        </w:rPr>
      </w:pPr>
    </w:p>
    <w:tbl>
      <w:tblPr>
        <w:tblW w:w="8375" w:type="dxa"/>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1E0" w:firstRow="1" w:lastRow="1" w:firstColumn="1" w:lastColumn="1" w:noHBand="0" w:noVBand="0"/>
      </w:tblPr>
      <w:tblGrid>
        <w:gridCol w:w="2564"/>
        <w:gridCol w:w="1559"/>
        <w:gridCol w:w="2693"/>
        <w:gridCol w:w="1559"/>
      </w:tblGrid>
      <w:tr w:rsidR="00C30FB0" w:rsidRPr="000024D1" w14:paraId="2A6DCDB6" w14:textId="77777777" w:rsidTr="007D1A70">
        <w:trPr>
          <w:trHeight w:val="142"/>
          <w:jc w:val="center"/>
        </w:trPr>
        <w:tc>
          <w:tcPr>
            <w:tcW w:w="8375" w:type="dxa"/>
            <w:gridSpan w:val="4"/>
            <w:shd w:val="clear" w:color="auto" w:fill="D9D9D9" w:themeFill="background1" w:themeFillShade="D9"/>
          </w:tcPr>
          <w:p w14:paraId="4EF1B9B2" w14:textId="74A78403" w:rsidR="00273862" w:rsidRPr="00804D24" w:rsidRDefault="00804D24" w:rsidP="005331BB">
            <w:pPr>
              <w:spacing w:before="120" w:after="120"/>
              <w:jc w:val="center"/>
              <w:rPr>
                <w:rFonts w:eastAsia="Calibri" w:cs="Arial"/>
                <w:b/>
                <w:bCs/>
                <w:caps/>
                <w:color w:val="595959" w:themeColor="text1" w:themeTint="A6"/>
              </w:rPr>
            </w:pPr>
            <w:r>
              <w:rPr>
                <w:rFonts w:eastAsia="Calibri" w:cs="Arial"/>
                <w:b/>
                <w:bCs/>
                <w:caps/>
                <w:color w:val="595959" w:themeColor="text1" w:themeTint="A6"/>
              </w:rPr>
              <w:t>EVENT</w:t>
            </w:r>
            <w:r w:rsidR="00351488">
              <w:rPr>
                <w:rFonts w:eastAsia="Calibri" w:cs="Arial"/>
                <w:b/>
                <w:bCs/>
                <w:caps/>
                <w:color w:val="595959" w:themeColor="text1" w:themeTint="A6"/>
              </w:rPr>
              <w:t xml:space="preserve"> DESCRIPTION</w:t>
            </w:r>
          </w:p>
        </w:tc>
      </w:tr>
      <w:tr w:rsidR="002D32EE" w:rsidRPr="00D92FCA" w14:paraId="595E0527" w14:textId="77777777" w:rsidTr="007D1A70">
        <w:trPr>
          <w:trHeight w:val="142"/>
          <w:jc w:val="center"/>
        </w:trPr>
        <w:tc>
          <w:tcPr>
            <w:tcW w:w="2564" w:type="dxa"/>
            <w:shd w:val="clear" w:color="auto" w:fill="D9D9D9" w:themeFill="background1" w:themeFillShade="D9"/>
            <w:vAlign w:val="center"/>
          </w:tcPr>
          <w:p w14:paraId="13D7C43F" w14:textId="24548F39" w:rsidR="002D32EE" w:rsidRPr="002D32EE" w:rsidRDefault="00351488" w:rsidP="00351488">
            <w:pPr>
              <w:spacing w:before="120" w:after="120"/>
              <w:rPr>
                <w:rFonts w:eastAsia="Calibri" w:cs="Arial"/>
                <w:b/>
                <w:bCs/>
                <w:color w:val="595959" w:themeColor="text1" w:themeTint="A6"/>
                <w:sz w:val="18"/>
                <w:szCs w:val="18"/>
              </w:rPr>
            </w:pPr>
            <w:r>
              <w:rPr>
                <w:rFonts w:eastAsia="Calibri" w:cs="Arial"/>
                <w:b/>
                <w:bCs/>
                <w:color w:val="595959" w:themeColor="text1" w:themeTint="A6"/>
                <w:sz w:val="18"/>
                <w:szCs w:val="18"/>
              </w:rPr>
              <w:t>Event n</w:t>
            </w:r>
            <w:r w:rsidR="002D32EE" w:rsidRPr="002D32EE">
              <w:rPr>
                <w:rFonts w:eastAsia="Calibri" w:cs="Arial"/>
                <w:b/>
                <w:bCs/>
                <w:color w:val="595959" w:themeColor="text1" w:themeTint="A6"/>
                <w:sz w:val="18"/>
                <w:szCs w:val="18"/>
              </w:rPr>
              <w:t>umber</w:t>
            </w:r>
            <w:r w:rsidR="00804D24">
              <w:rPr>
                <w:rFonts w:eastAsia="Calibri" w:cs="Arial"/>
                <w:b/>
                <w:bCs/>
                <w:color w:val="595959" w:themeColor="text1" w:themeTint="A6"/>
                <w:sz w:val="18"/>
                <w:szCs w:val="18"/>
              </w:rPr>
              <w:t>:</w:t>
            </w:r>
          </w:p>
        </w:tc>
        <w:tc>
          <w:tcPr>
            <w:tcW w:w="5811" w:type="dxa"/>
            <w:gridSpan w:val="3"/>
            <w:shd w:val="clear" w:color="auto" w:fill="FFFFFF" w:themeFill="background1"/>
            <w:vAlign w:val="center"/>
          </w:tcPr>
          <w:p w14:paraId="57906420" w14:textId="4BFB3BA7" w:rsidR="002D32EE" w:rsidRPr="00D92FCA" w:rsidRDefault="00E75910" w:rsidP="00E75910">
            <w:pPr>
              <w:spacing w:before="120" w:after="120"/>
              <w:rPr>
                <w:rFonts w:eastAsia="Calibri" w:cs="Arial"/>
                <w:color w:val="595959" w:themeColor="text1" w:themeTint="A6"/>
                <w:sz w:val="18"/>
                <w:szCs w:val="16"/>
              </w:rPr>
            </w:pPr>
            <w:r w:rsidRPr="00E75910">
              <w:rPr>
                <w:rFonts w:eastAsia="Calibri" w:cs="Arial"/>
                <w:color w:val="595959" w:themeColor="text1" w:themeTint="A6"/>
                <w:sz w:val="18"/>
                <w:szCs w:val="16"/>
                <w:lang w:val="sk-SK"/>
              </w:rPr>
              <w:t xml:space="preserve"> </w:t>
            </w:r>
            <w:r w:rsidRPr="00E75910">
              <w:rPr>
                <w:rFonts w:eastAsia="Calibri" w:cs="Arial"/>
                <w:b/>
                <w:bCs/>
                <w:color w:val="595959" w:themeColor="text1" w:themeTint="A6"/>
                <w:sz w:val="18"/>
                <w:szCs w:val="16"/>
                <w:lang w:val="sk-SK"/>
              </w:rPr>
              <w:t>101292238</w:t>
            </w:r>
          </w:p>
        </w:tc>
      </w:tr>
      <w:tr w:rsidR="00C30FB0" w:rsidRPr="00D92FCA" w14:paraId="687792F4" w14:textId="77777777" w:rsidTr="007D1A70">
        <w:trPr>
          <w:trHeight w:val="142"/>
          <w:jc w:val="center"/>
        </w:trPr>
        <w:tc>
          <w:tcPr>
            <w:tcW w:w="2564" w:type="dxa"/>
            <w:shd w:val="clear" w:color="auto" w:fill="D9D9D9" w:themeFill="background1" w:themeFillShade="D9"/>
            <w:vAlign w:val="center"/>
          </w:tcPr>
          <w:p w14:paraId="0FA2EFEA" w14:textId="03166B91" w:rsidR="00C30FB0" w:rsidRPr="0013780D" w:rsidRDefault="00273862" w:rsidP="002C6E59">
            <w:pPr>
              <w:spacing w:before="120" w:after="120"/>
              <w:rPr>
                <w:rFonts w:eastAsia="Calibri" w:cs="Arial"/>
                <w:b/>
                <w:bCs/>
                <w:caps/>
                <w:color w:val="595959" w:themeColor="text1" w:themeTint="A6"/>
              </w:rPr>
            </w:pPr>
            <w:r w:rsidRPr="000024D1">
              <w:rPr>
                <w:rFonts w:eastAsia="Calibri" w:cs="Arial"/>
                <w:b/>
                <w:bCs/>
                <w:color w:val="595959" w:themeColor="text1" w:themeTint="A6"/>
                <w:sz w:val="18"/>
                <w:szCs w:val="18"/>
              </w:rPr>
              <w:t>Event</w:t>
            </w:r>
            <w:r>
              <w:rPr>
                <w:rFonts w:eastAsia="Calibri" w:cs="Arial"/>
                <w:b/>
                <w:bCs/>
                <w:color w:val="595959" w:themeColor="text1" w:themeTint="A6"/>
                <w:sz w:val="18"/>
                <w:szCs w:val="18"/>
              </w:rPr>
              <w:t xml:space="preserve"> </w:t>
            </w:r>
            <w:r w:rsidR="002C6E59">
              <w:rPr>
                <w:rFonts w:eastAsia="Calibri" w:cs="Arial"/>
                <w:b/>
                <w:bCs/>
                <w:color w:val="595959" w:themeColor="text1" w:themeTint="A6"/>
                <w:sz w:val="18"/>
                <w:szCs w:val="18"/>
              </w:rPr>
              <w:t>n</w:t>
            </w:r>
            <w:r w:rsidR="00804D24">
              <w:rPr>
                <w:rFonts w:eastAsia="Calibri" w:cs="Arial"/>
                <w:b/>
                <w:bCs/>
                <w:color w:val="595959" w:themeColor="text1" w:themeTint="A6"/>
                <w:sz w:val="18"/>
                <w:szCs w:val="18"/>
              </w:rPr>
              <w:t>ame:</w:t>
            </w:r>
          </w:p>
        </w:tc>
        <w:tc>
          <w:tcPr>
            <w:tcW w:w="5811" w:type="dxa"/>
            <w:gridSpan w:val="3"/>
            <w:shd w:val="clear" w:color="auto" w:fill="FFFFFF" w:themeFill="background1"/>
            <w:vAlign w:val="center"/>
          </w:tcPr>
          <w:p w14:paraId="75521188" w14:textId="14CE7A1A" w:rsidR="00C30FB0" w:rsidRPr="002D32EE" w:rsidRDefault="00E75910" w:rsidP="00C30FB0">
            <w:pPr>
              <w:spacing w:before="120" w:after="120"/>
              <w:rPr>
                <w:rFonts w:eastAsia="Calibri" w:cs="Arial"/>
                <w:bCs/>
                <w:caps/>
                <w:color w:val="595959" w:themeColor="text1" w:themeTint="A6"/>
              </w:rPr>
            </w:pPr>
            <w:r w:rsidRPr="00E75910">
              <w:rPr>
                <w:rFonts w:eastAsia="Times New Roman" w:cs="Arial"/>
                <w:bCs/>
                <w:color w:val="auto"/>
                <w:kern w:val="32"/>
                <w:sz w:val="18"/>
                <w:szCs w:val="18"/>
                <w:lang w:eastAsia="en-GB"/>
              </w:rPr>
              <w:t xml:space="preserve">European Solidarity Festival 2026: the Future of Local Governance on the 100th Anniversary of the Volunteer Fire Brigade </w:t>
            </w:r>
            <w:proofErr w:type="spellStart"/>
            <w:r w:rsidRPr="00E75910">
              <w:rPr>
                <w:rFonts w:eastAsia="Times New Roman" w:cs="Arial"/>
                <w:bCs/>
                <w:color w:val="auto"/>
                <w:kern w:val="32"/>
                <w:sz w:val="18"/>
                <w:szCs w:val="18"/>
                <w:lang w:eastAsia="en-GB"/>
              </w:rPr>
              <w:t>Melčice-Lieskové</w:t>
            </w:r>
            <w:proofErr w:type="spellEnd"/>
          </w:p>
        </w:tc>
      </w:tr>
      <w:tr w:rsidR="00351488" w:rsidRPr="00E122D9" w14:paraId="79C697AC" w14:textId="77777777" w:rsidTr="007D1A70">
        <w:trPr>
          <w:trHeight w:val="142"/>
          <w:jc w:val="center"/>
        </w:trPr>
        <w:tc>
          <w:tcPr>
            <w:tcW w:w="2564" w:type="dxa"/>
            <w:shd w:val="clear" w:color="auto" w:fill="D9D9D9" w:themeFill="background1" w:themeFillShade="D9"/>
            <w:vAlign w:val="center"/>
          </w:tcPr>
          <w:p w14:paraId="152D5749" w14:textId="404E4FA6" w:rsidR="00351488" w:rsidRDefault="00351488" w:rsidP="00351488">
            <w:pPr>
              <w:spacing w:before="120" w:after="120"/>
              <w:rPr>
                <w:rFonts w:eastAsia="Calibri" w:cs="Arial"/>
                <w:b/>
                <w:bCs/>
                <w:color w:val="595959" w:themeColor="text1" w:themeTint="A6"/>
                <w:sz w:val="18"/>
                <w:szCs w:val="18"/>
              </w:rPr>
            </w:pPr>
            <w:r>
              <w:rPr>
                <w:rFonts w:eastAsia="Calibri" w:cs="Arial"/>
                <w:b/>
                <w:bCs/>
                <w:color w:val="595959" w:themeColor="text1" w:themeTint="A6"/>
                <w:sz w:val="18"/>
                <w:szCs w:val="18"/>
              </w:rPr>
              <w:t>Type:</w:t>
            </w:r>
          </w:p>
        </w:tc>
        <w:tc>
          <w:tcPr>
            <w:tcW w:w="5811" w:type="dxa"/>
            <w:gridSpan w:val="3"/>
            <w:shd w:val="clear" w:color="auto" w:fill="FFFFFF" w:themeFill="background1"/>
            <w:vAlign w:val="center"/>
          </w:tcPr>
          <w:p w14:paraId="077A4C1D" w14:textId="03BB6478" w:rsidR="00351488" w:rsidRPr="00692403" w:rsidRDefault="00692403" w:rsidP="00351488">
            <w:pPr>
              <w:spacing w:before="120" w:after="120"/>
              <w:rPr>
                <w:rFonts w:eastAsia="Calibri" w:cs="Arial"/>
                <w:color w:val="595959" w:themeColor="text1" w:themeTint="A6"/>
                <w:sz w:val="18"/>
                <w:szCs w:val="16"/>
              </w:rPr>
            </w:pPr>
            <w:r w:rsidRPr="00692403">
              <w:rPr>
                <w:rFonts w:eastAsia="Calibri" w:cs="Arial"/>
                <w:color w:val="595959" w:themeColor="text1" w:themeTint="A6"/>
                <w:sz w:val="18"/>
                <w:szCs w:val="16"/>
              </w:rPr>
              <w:t>Lectures</w:t>
            </w:r>
            <w:r w:rsidRPr="00692403">
              <w:rPr>
                <w:rFonts w:eastAsia="Calibri" w:cs="Arial"/>
                <w:color w:val="595959" w:themeColor="text1" w:themeTint="A6"/>
                <w:sz w:val="18"/>
                <w:szCs w:val="16"/>
              </w:rPr>
              <w:t xml:space="preserve">, </w:t>
            </w:r>
            <w:r w:rsidRPr="00692403">
              <w:rPr>
                <w:rFonts w:eastAsia="Calibri" w:cs="Arial"/>
                <w:color w:val="595959" w:themeColor="text1" w:themeTint="A6"/>
                <w:sz w:val="18"/>
                <w:szCs w:val="16"/>
              </w:rPr>
              <w:t>Workshops</w:t>
            </w:r>
            <w:r w:rsidRPr="00692403">
              <w:rPr>
                <w:rFonts w:eastAsia="Calibri" w:cs="Arial"/>
                <w:color w:val="595959" w:themeColor="text1" w:themeTint="A6"/>
                <w:sz w:val="18"/>
                <w:szCs w:val="16"/>
              </w:rPr>
              <w:t xml:space="preserve">, </w:t>
            </w:r>
            <w:r w:rsidRPr="00692403">
              <w:rPr>
                <w:rFonts w:eastAsia="Calibri" w:cs="Arial"/>
                <w:color w:val="595959" w:themeColor="text1" w:themeTint="A6"/>
                <w:sz w:val="18"/>
                <w:szCs w:val="16"/>
              </w:rPr>
              <w:t>Presentations</w:t>
            </w:r>
            <w:r w:rsidRPr="00692403">
              <w:rPr>
                <w:rFonts w:eastAsia="Calibri" w:cs="Arial"/>
                <w:color w:val="595959" w:themeColor="text1" w:themeTint="A6"/>
                <w:sz w:val="18"/>
                <w:szCs w:val="16"/>
              </w:rPr>
              <w:t xml:space="preserve">, </w:t>
            </w:r>
            <w:r w:rsidRPr="00692403">
              <w:rPr>
                <w:rFonts w:eastAsia="Calibri" w:cs="Arial"/>
                <w:color w:val="595959" w:themeColor="text1" w:themeTint="A6"/>
                <w:sz w:val="18"/>
                <w:szCs w:val="16"/>
              </w:rPr>
              <w:t>Stories</w:t>
            </w:r>
            <w:r w:rsidRPr="00692403">
              <w:rPr>
                <w:rFonts w:eastAsia="Calibri" w:cs="Arial"/>
                <w:color w:val="595959" w:themeColor="text1" w:themeTint="A6"/>
                <w:sz w:val="18"/>
                <w:szCs w:val="16"/>
              </w:rPr>
              <w:t xml:space="preserve">, </w:t>
            </w:r>
            <w:r w:rsidRPr="00692403">
              <w:rPr>
                <w:rFonts w:eastAsia="Calibri" w:cs="Arial"/>
                <w:color w:val="595959" w:themeColor="text1" w:themeTint="A6"/>
                <w:sz w:val="18"/>
                <w:szCs w:val="16"/>
              </w:rPr>
              <w:t>Exhibition</w:t>
            </w:r>
            <w:r w:rsidRPr="00692403">
              <w:rPr>
                <w:rFonts w:eastAsia="Calibri" w:cs="Arial"/>
                <w:color w:val="595959" w:themeColor="text1" w:themeTint="A6"/>
                <w:sz w:val="18"/>
                <w:szCs w:val="16"/>
              </w:rPr>
              <w:t xml:space="preserve">, </w:t>
            </w:r>
            <w:r w:rsidRPr="00692403">
              <w:rPr>
                <w:rFonts w:eastAsia="Calibri" w:cs="Arial"/>
                <w:color w:val="595959" w:themeColor="text1" w:themeTint="A6"/>
                <w:sz w:val="18"/>
                <w:szCs w:val="16"/>
              </w:rPr>
              <w:t>Public voting</w:t>
            </w:r>
            <w:r w:rsidRPr="00692403">
              <w:rPr>
                <w:rFonts w:eastAsia="Calibri" w:cs="Arial"/>
                <w:color w:val="595959" w:themeColor="text1" w:themeTint="A6"/>
                <w:sz w:val="18"/>
                <w:szCs w:val="16"/>
              </w:rPr>
              <w:t xml:space="preserve">, </w:t>
            </w:r>
            <w:r w:rsidRPr="00692403">
              <w:rPr>
                <w:rFonts w:eastAsia="Calibri" w:cs="Arial"/>
                <w:color w:val="595959" w:themeColor="text1" w:themeTint="A6"/>
                <w:sz w:val="18"/>
                <w:szCs w:val="16"/>
              </w:rPr>
              <w:t>Award ceremony</w:t>
            </w:r>
            <w:r w:rsidRPr="00692403">
              <w:rPr>
                <w:rFonts w:eastAsia="Calibri" w:cs="Arial"/>
                <w:color w:val="595959" w:themeColor="text1" w:themeTint="A6"/>
                <w:sz w:val="18"/>
                <w:szCs w:val="16"/>
              </w:rPr>
              <w:t xml:space="preserve">, </w:t>
            </w:r>
            <w:r w:rsidRPr="00692403">
              <w:rPr>
                <w:rFonts w:eastAsia="Calibri" w:cs="Arial"/>
                <w:color w:val="595959" w:themeColor="text1" w:themeTint="A6"/>
                <w:sz w:val="18"/>
                <w:szCs w:val="16"/>
              </w:rPr>
              <w:t>Festival</w:t>
            </w:r>
            <w:r w:rsidRPr="00692403">
              <w:rPr>
                <w:rFonts w:eastAsia="Calibri" w:cs="Arial"/>
                <w:color w:val="595959" w:themeColor="text1" w:themeTint="A6"/>
                <w:sz w:val="18"/>
                <w:szCs w:val="16"/>
              </w:rPr>
              <w:t xml:space="preserve">, </w:t>
            </w:r>
            <w:r w:rsidRPr="00692403">
              <w:rPr>
                <w:rFonts w:eastAsia="Calibri" w:cs="Arial"/>
                <w:color w:val="595959" w:themeColor="text1" w:themeTint="A6"/>
                <w:sz w:val="18"/>
                <w:szCs w:val="16"/>
              </w:rPr>
              <w:t>Competition</w:t>
            </w:r>
            <w:r w:rsidRPr="00692403">
              <w:rPr>
                <w:rFonts w:eastAsia="Calibri" w:cs="Arial"/>
                <w:color w:val="595959" w:themeColor="text1" w:themeTint="A6"/>
                <w:sz w:val="18"/>
                <w:szCs w:val="16"/>
              </w:rPr>
              <w:t xml:space="preserve">, </w:t>
            </w:r>
            <w:r w:rsidRPr="00692403">
              <w:rPr>
                <w:rFonts w:eastAsia="Calibri" w:cs="Arial"/>
                <w:color w:val="595959" w:themeColor="text1" w:themeTint="A6"/>
                <w:sz w:val="18"/>
                <w:szCs w:val="16"/>
              </w:rPr>
              <w:t>Competition</w:t>
            </w:r>
            <w:r w:rsidRPr="00692403">
              <w:rPr>
                <w:rFonts w:eastAsia="Calibri" w:cs="Arial"/>
                <w:color w:val="595959" w:themeColor="text1" w:themeTint="A6"/>
                <w:sz w:val="18"/>
                <w:szCs w:val="16"/>
              </w:rPr>
              <w:t>, Social activities</w:t>
            </w:r>
          </w:p>
        </w:tc>
      </w:tr>
      <w:tr w:rsidR="00804D24" w:rsidRPr="00351488" w14:paraId="2F5970F3" w14:textId="77777777" w:rsidTr="007D1A70">
        <w:trPr>
          <w:trHeight w:val="142"/>
          <w:jc w:val="center"/>
        </w:trPr>
        <w:tc>
          <w:tcPr>
            <w:tcW w:w="2564" w:type="dxa"/>
            <w:shd w:val="clear" w:color="auto" w:fill="D9D9D9" w:themeFill="background1" w:themeFillShade="D9"/>
            <w:vAlign w:val="center"/>
          </w:tcPr>
          <w:p w14:paraId="366247E4" w14:textId="3808B4E9" w:rsidR="00804D24" w:rsidRPr="000024D1" w:rsidRDefault="00273862" w:rsidP="00351488">
            <w:pPr>
              <w:spacing w:before="120" w:after="120"/>
              <w:rPr>
                <w:rFonts w:eastAsia="Calibri" w:cs="Arial"/>
                <w:b/>
                <w:bCs/>
                <w:color w:val="595959" w:themeColor="text1" w:themeTint="A6"/>
                <w:sz w:val="18"/>
                <w:szCs w:val="18"/>
              </w:rPr>
            </w:pPr>
            <w:r w:rsidRPr="000024D1">
              <w:rPr>
                <w:rFonts w:eastAsia="Calibri" w:cs="Arial"/>
                <w:b/>
                <w:bCs/>
                <w:color w:val="595959" w:themeColor="text1" w:themeTint="A6"/>
                <w:sz w:val="18"/>
                <w:szCs w:val="18"/>
              </w:rPr>
              <w:t>In situ/online</w:t>
            </w:r>
            <w:r w:rsidR="00351488" w:rsidRPr="000024D1">
              <w:rPr>
                <w:rFonts w:eastAsia="Calibri" w:cs="Arial"/>
                <w:b/>
                <w:bCs/>
                <w:color w:val="595959" w:themeColor="text1" w:themeTint="A6"/>
                <w:sz w:val="18"/>
                <w:szCs w:val="18"/>
              </w:rPr>
              <w:t>:</w:t>
            </w:r>
          </w:p>
        </w:tc>
        <w:tc>
          <w:tcPr>
            <w:tcW w:w="5811" w:type="dxa"/>
            <w:gridSpan w:val="3"/>
            <w:shd w:val="clear" w:color="auto" w:fill="FFFFFF" w:themeFill="background1"/>
            <w:vAlign w:val="center"/>
          </w:tcPr>
          <w:p w14:paraId="736CC89F" w14:textId="0400A494" w:rsidR="00804D24" w:rsidRPr="000024D1" w:rsidRDefault="00273862" w:rsidP="000024D1">
            <w:pPr>
              <w:spacing w:before="120" w:after="120"/>
              <w:rPr>
                <w:rFonts w:eastAsia="Calibri" w:cs="Arial"/>
                <w:color w:val="595959" w:themeColor="text1" w:themeTint="A6"/>
                <w:sz w:val="18"/>
                <w:szCs w:val="16"/>
              </w:rPr>
            </w:pPr>
            <w:r w:rsidRPr="000024D1">
              <w:rPr>
                <w:rFonts w:eastAsia="Calibri" w:cs="Arial"/>
                <w:color w:val="595959" w:themeColor="text1" w:themeTint="A6"/>
                <w:sz w:val="18"/>
                <w:szCs w:val="16"/>
              </w:rPr>
              <w:t>in-situ</w:t>
            </w:r>
          </w:p>
        </w:tc>
      </w:tr>
      <w:tr w:rsidR="0013780D" w:rsidRPr="00351488" w14:paraId="7D0D793A" w14:textId="77777777" w:rsidTr="007D1A70">
        <w:trPr>
          <w:trHeight w:val="142"/>
          <w:jc w:val="center"/>
        </w:trPr>
        <w:tc>
          <w:tcPr>
            <w:tcW w:w="2564" w:type="dxa"/>
            <w:shd w:val="clear" w:color="auto" w:fill="D9D9D9" w:themeFill="background1" w:themeFillShade="D9"/>
            <w:vAlign w:val="center"/>
          </w:tcPr>
          <w:p w14:paraId="5B97635D" w14:textId="1816489C" w:rsidR="0013780D" w:rsidRDefault="00351488" w:rsidP="0013780D">
            <w:pPr>
              <w:spacing w:before="120" w:after="120"/>
              <w:rPr>
                <w:rFonts w:eastAsia="Calibri" w:cs="Arial"/>
                <w:b/>
                <w:bCs/>
                <w:color w:val="595959" w:themeColor="text1" w:themeTint="A6"/>
                <w:sz w:val="18"/>
                <w:szCs w:val="18"/>
              </w:rPr>
            </w:pPr>
            <w:r>
              <w:rPr>
                <w:rFonts w:eastAsia="Calibri" w:cs="Arial"/>
                <w:b/>
                <w:bCs/>
                <w:color w:val="595959" w:themeColor="text1" w:themeTint="A6"/>
                <w:sz w:val="18"/>
                <w:szCs w:val="18"/>
              </w:rPr>
              <w:t>Location</w:t>
            </w:r>
            <w:r w:rsidR="005821E5">
              <w:rPr>
                <w:rFonts w:eastAsia="Calibri" w:cs="Arial"/>
                <w:b/>
                <w:bCs/>
                <w:color w:val="595959" w:themeColor="text1" w:themeTint="A6"/>
                <w:sz w:val="18"/>
                <w:szCs w:val="18"/>
              </w:rPr>
              <w:t>:</w:t>
            </w:r>
          </w:p>
        </w:tc>
        <w:tc>
          <w:tcPr>
            <w:tcW w:w="5811" w:type="dxa"/>
            <w:gridSpan w:val="3"/>
            <w:shd w:val="clear" w:color="auto" w:fill="FFFFFF" w:themeFill="background1"/>
            <w:vAlign w:val="center"/>
          </w:tcPr>
          <w:p w14:paraId="59CBDDEB" w14:textId="560C2267" w:rsidR="0013780D" w:rsidRPr="00351488" w:rsidRDefault="00B05C31" w:rsidP="000024D1">
            <w:pPr>
              <w:spacing w:before="120" w:after="120"/>
              <w:rPr>
                <w:rFonts w:eastAsia="Calibri" w:cs="Arial"/>
                <w:color w:val="595959" w:themeColor="text1" w:themeTint="A6"/>
                <w:sz w:val="18"/>
                <w:szCs w:val="16"/>
              </w:rPr>
            </w:pPr>
            <w:r>
              <w:rPr>
                <w:rFonts w:eastAsia="Calibri" w:cs="Arial"/>
                <w:color w:val="595959" w:themeColor="text1" w:themeTint="A6"/>
                <w:sz w:val="18"/>
                <w:szCs w:val="16"/>
              </w:rPr>
              <w:t xml:space="preserve">Slovakia, </w:t>
            </w:r>
            <w:proofErr w:type="spellStart"/>
            <w:r>
              <w:rPr>
                <w:rFonts w:eastAsia="Calibri" w:cs="Arial"/>
                <w:color w:val="595959" w:themeColor="text1" w:themeTint="A6"/>
                <w:sz w:val="18"/>
                <w:szCs w:val="16"/>
              </w:rPr>
              <w:t>Melčice-Lieskové</w:t>
            </w:r>
            <w:proofErr w:type="spellEnd"/>
          </w:p>
        </w:tc>
      </w:tr>
      <w:tr w:rsidR="00351488" w:rsidRPr="00351488" w14:paraId="3F7931F4" w14:textId="77777777" w:rsidTr="007D1A70">
        <w:trPr>
          <w:trHeight w:val="142"/>
          <w:jc w:val="center"/>
        </w:trPr>
        <w:tc>
          <w:tcPr>
            <w:tcW w:w="2564" w:type="dxa"/>
            <w:shd w:val="clear" w:color="auto" w:fill="D9D9D9" w:themeFill="background1" w:themeFillShade="D9"/>
            <w:vAlign w:val="center"/>
          </w:tcPr>
          <w:p w14:paraId="6A161C97" w14:textId="632BB277" w:rsidR="00351488" w:rsidRDefault="00351488" w:rsidP="00351488">
            <w:pPr>
              <w:spacing w:before="120" w:after="120"/>
              <w:rPr>
                <w:rFonts w:eastAsia="Calibri" w:cs="Arial"/>
                <w:b/>
                <w:bCs/>
                <w:color w:val="595959" w:themeColor="text1" w:themeTint="A6"/>
                <w:sz w:val="18"/>
                <w:szCs w:val="18"/>
              </w:rPr>
            </w:pPr>
            <w:r>
              <w:rPr>
                <w:rFonts w:eastAsia="Calibri" w:cs="Arial"/>
                <w:b/>
                <w:bCs/>
                <w:color w:val="595959" w:themeColor="text1" w:themeTint="A6"/>
                <w:sz w:val="18"/>
                <w:szCs w:val="18"/>
              </w:rPr>
              <w:t>Date(s):</w:t>
            </w:r>
          </w:p>
        </w:tc>
        <w:tc>
          <w:tcPr>
            <w:tcW w:w="5811" w:type="dxa"/>
            <w:gridSpan w:val="3"/>
            <w:shd w:val="clear" w:color="auto" w:fill="FFFFFF" w:themeFill="background1"/>
            <w:vAlign w:val="center"/>
          </w:tcPr>
          <w:p w14:paraId="6D53B5FA" w14:textId="41D1AFBE" w:rsidR="00351488" w:rsidRDefault="00B05C31" w:rsidP="000024D1">
            <w:pPr>
              <w:spacing w:before="120" w:after="120"/>
              <w:rPr>
                <w:rFonts w:eastAsia="Calibri" w:cs="Arial"/>
                <w:color w:val="595959" w:themeColor="text1" w:themeTint="A6"/>
                <w:sz w:val="18"/>
                <w:szCs w:val="16"/>
              </w:rPr>
            </w:pPr>
            <w:r>
              <w:rPr>
                <w:rFonts w:eastAsia="Calibri" w:cs="Arial"/>
                <w:color w:val="595959" w:themeColor="text1" w:themeTint="A6"/>
                <w:sz w:val="18"/>
                <w:szCs w:val="16"/>
              </w:rPr>
              <w:t>28</w:t>
            </w:r>
            <w:r w:rsidR="00216832">
              <w:rPr>
                <w:rFonts w:eastAsia="Calibri" w:cs="Arial"/>
                <w:color w:val="595959" w:themeColor="text1" w:themeTint="A6"/>
                <w:sz w:val="18"/>
                <w:szCs w:val="16"/>
              </w:rPr>
              <w:t>/</w:t>
            </w:r>
            <w:r>
              <w:rPr>
                <w:rFonts w:eastAsia="Calibri" w:cs="Arial"/>
                <w:color w:val="595959" w:themeColor="text1" w:themeTint="A6"/>
                <w:sz w:val="18"/>
                <w:szCs w:val="16"/>
              </w:rPr>
              <w:t>08</w:t>
            </w:r>
            <w:r w:rsidR="00216832">
              <w:rPr>
                <w:rFonts w:eastAsia="Calibri" w:cs="Arial"/>
                <w:color w:val="595959" w:themeColor="text1" w:themeTint="A6"/>
                <w:sz w:val="18"/>
                <w:szCs w:val="16"/>
              </w:rPr>
              <w:t>/</w:t>
            </w:r>
            <w:r>
              <w:rPr>
                <w:rFonts w:eastAsia="Calibri" w:cs="Arial"/>
                <w:color w:val="595959" w:themeColor="text1" w:themeTint="A6"/>
                <w:sz w:val="18"/>
                <w:szCs w:val="16"/>
              </w:rPr>
              <w:t>2026 – 30</w:t>
            </w:r>
            <w:r w:rsidR="00216832">
              <w:rPr>
                <w:rFonts w:eastAsia="Calibri" w:cs="Arial"/>
                <w:color w:val="595959" w:themeColor="text1" w:themeTint="A6"/>
                <w:sz w:val="18"/>
                <w:szCs w:val="16"/>
              </w:rPr>
              <w:t>/</w:t>
            </w:r>
            <w:r>
              <w:rPr>
                <w:rFonts w:eastAsia="Calibri" w:cs="Arial"/>
                <w:color w:val="595959" w:themeColor="text1" w:themeTint="A6"/>
                <w:sz w:val="18"/>
                <w:szCs w:val="16"/>
              </w:rPr>
              <w:t>08</w:t>
            </w:r>
            <w:r w:rsidR="00216832">
              <w:rPr>
                <w:rFonts w:eastAsia="Calibri" w:cs="Arial"/>
                <w:color w:val="595959" w:themeColor="text1" w:themeTint="A6"/>
                <w:sz w:val="18"/>
                <w:szCs w:val="16"/>
              </w:rPr>
              <w:t>/</w:t>
            </w:r>
            <w:r>
              <w:rPr>
                <w:rFonts w:eastAsia="Calibri" w:cs="Arial"/>
                <w:color w:val="595959" w:themeColor="text1" w:themeTint="A6"/>
                <w:sz w:val="18"/>
                <w:szCs w:val="16"/>
              </w:rPr>
              <w:t>2026</w:t>
            </w:r>
          </w:p>
        </w:tc>
      </w:tr>
      <w:tr w:rsidR="005950BB" w:rsidRPr="00351488" w14:paraId="34F5B6B3" w14:textId="77777777" w:rsidTr="007D1A70">
        <w:trPr>
          <w:trHeight w:val="142"/>
          <w:jc w:val="center"/>
        </w:trPr>
        <w:tc>
          <w:tcPr>
            <w:tcW w:w="2564" w:type="dxa"/>
            <w:shd w:val="clear" w:color="auto" w:fill="D9D9D9" w:themeFill="background1" w:themeFillShade="D9"/>
            <w:vAlign w:val="center"/>
          </w:tcPr>
          <w:p w14:paraId="591B5750" w14:textId="60A5B513" w:rsidR="005950BB" w:rsidRDefault="005950BB" w:rsidP="00351488">
            <w:pPr>
              <w:spacing w:before="120" w:after="120"/>
              <w:rPr>
                <w:rFonts w:eastAsia="Calibri" w:cs="Arial"/>
                <w:b/>
                <w:bCs/>
                <w:color w:val="595959" w:themeColor="text1" w:themeTint="A6"/>
                <w:sz w:val="18"/>
                <w:szCs w:val="18"/>
              </w:rPr>
            </w:pPr>
            <w:r w:rsidRPr="000024D1">
              <w:rPr>
                <w:rFonts w:eastAsia="Calibri" w:cs="Arial"/>
                <w:b/>
                <w:bCs/>
                <w:color w:val="595959" w:themeColor="text1" w:themeTint="A6"/>
                <w:sz w:val="18"/>
                <w:szCs w:val="18"/>
              </w:rPr>
              <w:t>Website</w:t>
            </w:r>
            <w:r w:rsidR="00273862" w:rsidRPr="000024D1">
              <w:rPr>
                <w:rFonts w:eastAsia="Calibri" w:cs="Arial"/>
                <w:b/>
                <w:bCs/>
                <w:color w:val="595959" w:themeColor="text1" w:themeTint="A6"/>
                <w:sz w:val="18"/>
                <w:szCs w:val="18"/>
              </w:rPr>
              <w:t>(s)</w:t>
            </w:r>
            <w:r w:rsidRPr="000024D1">
              <w:rPr>
                <w:rFonts w:eastAsia="Calibri" w:cs="Arial"/>
                <w:b/>
                <w:bCs/>
                <w:color w:val="595959" w:themeColor="text1" w:themeTint="A6"/>
                <w:sz w:val="18"/>
                <w:szCs w:val="18"/>
              </w:rPr>
              <w:t xml:space="preserve"> (if any):</w:t>
            </w:r>
          </w:p>
        </w:tc>
        <w:tc>
          <w:tcPr>
            <w:tcW w:w="5811" w:type="dxa"/>
            <w:gridSpan w:val="3"/>
            <w:shd w:val="clear" w:color="auto" w:fill="FFFFFF" w:themeFill="background1"/>
            <w:vAlign w:val="center"/>
          </w:tcPr>
          <w:p w14:paraId="08F187DC" w14:textId="71EAA73B" w:rsidR="005950BB" w:rsidRPr="00692403" w:rsidRDefault="00692403" w:rsidP="00692403">
            <w:pPr>
              <w:spacing w:after="0"/>
              <w:rPr>
                <w:rFonts w:eastAsia="Calibri" w:cs="Arial"/>
                <w:color w:val="595959" w:themeColor="text1" w:themeTint="A6"/>
                <w:sz w:val="18"/>
                <w:szCs w:val="16"/>
                <w:lang w:val="sk-SK"/>
              </w:rPr>
            </w:pPr>
            <w:hyperlink r:id="rId12" w:history="1">
              <w:r w:rsidRPr="00914376">
                <w:rPr>
                  <w:rStyle w:val="Hypertextovprepojenie"/>
                  <w:color w:val="auto"/>
                  <w:sz w:val="18"/>
                  <w:szCs w:val="18"/>
                  <w:u w:val="none"/>
                  <w:lang w:val="sk-SK"/>
                </w:rPr>
                <w:t>https://www.melcice-lieskove.sk/obec/projekty/europsky-festival-solidarity-a-buducnosti-samospravy-pri-prilezitosti-100-vyrocia-dhz-melcice-lieskove-euro-sol-2026/</w:t>
              </w:r>
            </w:hyperlink>
          </w:p>
        </w:tc>
      </w:tr>
      <w:tr w:rsidR="00351488" w:rsidRPr="00351488" w14:paraId="637BAEA1" w14:textId="77777777" w:rsidTr="007D1A70">
        <w:trPr>
          <w:trHeight w:val="142"/>
          <w:jc w:val="center"/>
        </w:trPr>
        <w:tc>
          <w:tcPr>
            <w:tcW w:w="8375" w:type="dxa"/>
            <w:gridSpan w:val="4"/>
            <w:shd w:val="clear" w:color="auto" w:fill="D9D9D9" w:themeFill="background1" w:themeFillShade="D9"/>
            <w:vAlign w:val="center"/>
          </w:tcPr>
          <w:p w14:paraId="5E25996C" w14:textId="135D03A6" w:rsidR="00351488" w:rsidRPr="00351488" w:rsidRDefault="00351488" w:rsidP="00351488">
            <w:pPr>
              <w:spacing w:before="120" w:after="120"/>
              <w:rPr>
                <w:rFonts w:eastAsia="Calibri" w:cs="Arial"/>
                <w:b/>
                <w:bCs/>
                <w:color w:val="595959" w:themeColor="text1" w:themeTint="A6"/>
                <w:sz w:val="18"/>
                <w:szCs w:val="18"/>
              </w:rPr>
            </w:pPr>
            <w:r>
              <w:rPr>
                <w:rFonts w:eastAsia="Calibri" w:cs="Arial"/>
                <w:b/>
                <w:bCs/>
                <w:color w:val="595959" w:themeColor="text1" w:themeTint="A6"/>
                <w:sz w:val="18"/>
                <w:szCs w:val="18"/>
              </w:rPr>
              <w:t>Participants</w:t>
            </w:r>
          </w:p>
        </w:tc>
      </w:tr>
      <w:tr w:rsidR="00273862" w:rsidRPr="00351488" w14:paraId="5266E94B" w14:textId="77777777" w:rsidTr="007D1A70">
        <w:trPr>
          <w:trHeight w:val="142"/>
          <w:jc w:val="center"/>
        </w:trPr>
        <w:tc>
          <w:tcPr>
            <w:tcW w:w="2564" w:type="dxa"/>
            <w:shd w:val="clear" w:color="auto" w:fill="D9D9D9" w:themeFill="background1" w:themeFillShade="D9"/>
            <w:vAlign w:val="center"/>
          </w:tcPr>
          <w:p w14:paraId="6E8527BF" w14:textId="36B347BA" w:rsidR="00273862" w:rsidRPr="000024D1" w:rsidRDefault="00273862" w:rsidP="00273862">
            <w:pPr>
              <w:spacing w:before="120" w:after="120"/>
              <w:jc w:val="right"/>
              <w:rPr>
                <w:rFonts w:eastAsia="Calibri" w:cs="Arial"/>
                <w:bCs/>
                <w:color w:val="595959" w:themeColor="text1" w:themeTint="A6"/>
                <w:sz w:val="16"/>
                <w:szCs w:val="18"/>
              </w:rPr>
            </w:pPr>
            <w:r w:rsidRPr="000024D1">
              <w:rPr>
                <w:rFonts w:eastAsia="Calibri" w:cs="Arial"/>
                <w:bCs/>
                <w:color w:val="595959" w:themeColor="text1" w:themeTint="A6"/>
                <w:sz w:val="16"/>
                <w:szCs w:val="18"/>
              </w:rPr>
              <w:t>Female:</w:t>
            </w:r>
          </w:p>
        </w:tc>
        <w:tc>
          <w:tcPr>
            <w:tcW w:w="5811" w:type="dxa"/>
            <w:gridSpan w:val="3"/>
            <w:vAlign w:val="center"/>
          </w:tcPr>
          <w:p w14:paraId="0552BE9B" w14:textId="27AAB152" w:rsidR="00273862" w:rsidRPr="00351488" w:rsidRDefault="000C28EF" w:rsidP="00273862">
            <w:pPr>
              <w:spacing w:before="120" w:after="120"/>
              <w:rPr>
                <w:rFonts w:eastAsia="Calibri" w:cs="Arial"/>
                <w:bCs/>
                <w:color w:val="595959" w:themeColor="text1" w:themeTint="A6"/>
                <w:sz w:val="18"/>
                <w:szCs w:val="18"/>
              </w:rPr>
            </w:pPr>
            <w:r>
              <w:rPr>
                <w:rFonts w:eastAsia="Calibri" w:cs="Arial"/>
                <w:bCs/>
                <w:color w:val="595959" w:themeColor="text1" w:themeTint="A6"/>
                <w:sz w:val="18"/>
                <w:szCs w:val="18"/>
              </w:rPr>
              <w:t>365</w:t>
            </w:r>
          </w:p>
        </w:tc>
      </w:tr>
      <w:tr w:rsidR="00273862" w:rsidRPr="00351488" w14:paraId="6D942A23" w14:textId="77777777" w:rsidTr="007D1A70">
        <w:trPr>
          <w:trHeight w:val="142"/>
          <w:jc w:val="center"/>
        </w:trPr>
        <w:tc>
          <w:tcPr>
            <w:tcW w:w="2564" w:type="dxa"/>
            <w:shd w:val="clear" w:color="auto" w:fill="D9D9D9" w:themeFill="background1" w:themeFillShade="D9"/>
            <w:vAlign w:val="center"/>
          </w:tcPr>
          <w:p w14:paraId="5110C9CC" w14:textId="3F720428" w:rsidR="00273862" w:rsidRPr="000024D1" w:rsidRDefault="00273862" w:rsidP="00273862">
            <w:pPr>
              <w:spacing w:before="120" w:after="120"/>
              <w:jc w:val="right"/>
              <w:rPr>
                <w:rFonts w:eastAsia="Calibri" w:cs="Arial"/>
                <w:bCs/>
                <w:color w:val="595959" w:themeColor="text1" w:themeTint="A6"/>
                <w:sz w:val="16"/>
                <w:szCs w:val="18"/>
              </w:rPr>
            </w:pPr>
            <w:r w:rsidRPr="000024D1">
              <w:rPr>
                <w:rFonts w:eastAsia="Calibri" w:cs="Arial"/>
                <w:bCs/>
                <w:color w:val="595959" w:themeColor="text1" w:themeTint="A6"/>
                <w:sz w:val="16"/>
                <w:szCs w:val="18"/>
              </w:rPr>
              <w:t>Male:</w:t>
            </w:r>
          </w:p>
        </w:tc>
        <w:tc>
          <w:tcPr>
            <w:tcW w:w="5811" w:type="dxa"/>
            <w:gridSpan w:val="3"/>
            <w:vAlign w:val="center"/>
          </w:tcPr>
          <w:p w14:paraId="0C1A7200" w14:textId="2F17C116" w:rsidR="00273862" w:rsidRPr="00351488" w:rsidRDefault="000C28EF" w:rsidP="00273862">
            <w:pPr>
              <w:spacing w:before="120" w:after="120"/>
              <w:rPr>
                <w:rFonts w:eastAsia="Calibri" w:cs="Arial"/>
                <w:bCs/>
                <w:color w:val="595959" w:themeColor="text1" w:themeTint="A6"/>
                <w:sz w:val="18"/>
                <w:szCs w:val="18"/>
              </w:rPr>
            </w:pPr>
            <w:r>
              <w:rPr>
                <w:rFonts w:eastAsia="Calibri" w:cs="Arial"/>
                <w:bCs/>
                <w:color w:val="595959" w:themeColor="text1" w:themeTint="A6"/>
                <w:sz w:val="18"/>
                <w:szCs w:val="18"/>
              </w:rPr>
              <w:t>333</w:t>
            </w:r>
          </w:p>
        </w:tc>
      </w:tr>
      <w:tr w:rsidR="00273862" w:rsidRPr="00351488" w14:paraId="620AF11F" w14:textId="77777777" w:rsidTr="007D1A70">
        <w:trPr>
          <w:trHeight w:val="142"/>
          <w:jc w:val="center"/>
        </w:trPr>
        <w:tc>
          <w:tcPr>
            <w:tcW w:w="2564" w:type="dxa"/>
            <w:shd w:val="clear" w:color="auto" w:fill="D9D9D9" w:themeFill="background1" w:themeFillShade="D9"/>
            <w:vAlign w:val="center"/>
          </w:tcPr>
          <w:p w14:paraId="68216D22" w14:textId="780A0586" w:rsidR="00273862" w:rsidRPr="000024D1" w:rsidRDefault="00273862" w:rsidP="00273862">
            <w:pPr>
              <w:spacing w:before="120" w:after="120"/>
              <w:jc w:val="right"/>
              <w:rPr>
                <w:rFonts w:eastAsia="Calibri" w:cs="Arial"/>
                <w:bCs/>
                <w:color w:val="595959" w:themeColor="text1" w:themeTint="A6"/>
                <w:sz w:val="16"/>
                <w:szCs w:val="18"/>
              </w:rPr>
            </w:pPr>
            <w:r w:rsidRPr="000024D1">
              <w:rPr>
                <w:rFonts w:eastAsia="Calibri" w:cs="Arial"/>
                <w:bCs/>
                <w:color w:val="595959" w:themeColor="text1" w:themeTint="A6"/>
                <w:sz w:val="16"/>
                <w:szCs w:val="18"/>
              </w:rPr>
              <w:t>Non-binary:</w:t>
            </w:r>
          </w:p>
        </w:tc>
        <w:tc>
          <w:tcPr>
            <w:tcW w:w="5811" w:type="dxa"/>
            <w:gridSpan w:val="3"/>
            <w:vAlign w:val="center"/>
          </w:tcPr>
          <w:p w14:paraId="6564AB42" w14:textId="3D5739EA" w:rsidR="00273862" w:rsidRPr="00351488" w:rsidRDefault="000C28EF" w:rsidP="00273862">
            <w:pPr>
              <w:spacing w:before="120" w:after="120"/>
              <w:rPr>
                <w:rFonts w:eastAsia="Calibri" w:cs="Arial"/>
                <w:bCs/>
                <w:color w:val="595959" w:themeColor="text1" w:themeTint="A6"/>
                <w:sz w:val="18"/>
                <w:szCs w:val="18"/>
              </w:rPr>
            </w:pPr>
            <w:r>
              <w:rPr>
                <w:rFonts w:eastAsia="Calibri" w:cs="Arial"/>
                <w:bCs/>
                <w:color w:val="595959" w:themeColor="text1" w:themeTint="A6"/>
                <w:sz w:val="18"/>
                <w:szCs w:val="18"/>
              </w:rPr>
              <w:t>2</w:t>
            </w:r>
          </w:p>
        </w:tc>
      </w:tr>
      <w:tr w:rsidR="00273862" w:rsidRPr="00351488" w14:paraId="0E2BE199" w14:textId="77777777" w:rsidTr="007D1A70">
        <w:trPr>
          <w:trHeight w:val="142"/>
          <w:jc w:val="center"/>
        </w:trPr>
        <w:tc>
          <w:tcPr>
            <w:tcW w:w="2564" w:type="dxa"/>
            <w:shd w:val="clear" w:color="auto" w:fill="D9D9D9" w:themeFill="background1" w:themeFillShade="D9"/>
            <w:vAlign w:val="center"/>
          </w:tcPr>
          <w:p w14:paraId="72913BB4" w14:textId="0D295798" w:rsidR="00273862" w:rsidRPr="00351488" w:rsidRDefault="00273862" w:rsidP="00273862">
            <w:pPr>
              <w:spacing w:before="120" w:after="120"/>
              <w:jc w:val="right"/>
              <w:rPr>
                <w:rFonts w:eastAsia="Calibri" w:cs="Arial"/>
                <w:bCs/>
                <w:color w:val="595959" w:themeColor="text1" w:themeTint="A6"/>
                <w:sz w:val="16"/>
                <w:szCs w:val="18"/>
              </w:rPr>
            </w:pPr>
            <w:r>
              <w:rPr>
                <w:rFonts w:eastAsia="Calibri" w:cs="Arial"/>
                <w:bCs/>
                <w:color w:val="595959" w:themeColor="text1" w:themeTint="A6"/>
                <w:sz w:val="16"/>
                <w:szCs w:val="18"/>
              </w:rPr>
              <w:t>From country 1 [</w:t>
            </w:r>
            <w:r w:rsidR="009F4F5C">
              <w:rPr>
                <w:rFonts w:eastAsia="Calibri" w:cs="Arial"/>
                <w:bCs/>
                <w:color w:val="595959" w:themeColor="text1" w:themeTint="A6"/>
                <w:sz w:val="16"/>
                <w:szCs w:val="18"/>
              </w:rPr>
              <w:t>Slovakia</w:t>
            </w:r>
            <w:r>
              <w:rPr>
                <w:rFonts w:eastAsia="Calibri" w:cs="Arial"/>
                <w:bCs/>
                <w:color w:val="595959" w:themeColor="text1" w:themeTint="A6"/>
                <w:sz w:val="16"/>
                <w:szCs w:val="18"/>
              </w:rPr>
              <w:t>]:</w:t>
            </w:r>
          </w:p>
        </w:tc>
        <w:tc>
          <w:tcPr>
            <w:tcW w:w="5811" w:type="dxa"/>
            <w:gridSpan w:val="3"/>
            <w:vAlign w:val="center"/>
          </w:tcPr>
          <w:p w14:paraId="1A8F7FF0" w14:textId="1B87F5CA" w:rsidR="00273862" w:rsidRPr="00351488" w:rsidRDefault="00040969" w:rsidP="00273862">
            <w:pPr>
              <w:spacing w:before="120" w:after="120"/>
              <w:rPr>
                <w:rFonts w:eastAsia="Calibri" w:cs="Arial"/>
                <w:bCs/>
                <w:color w:val="595959" w:themeColor="text1" w:themeTint="A6"/>
                <w:sz w:val="18"/>
                <w:szCs w:val="18"/>
              </w:rPr>
            </w:pPr>
            <w:r w:rsidRPr="00040969">
              <w:rPr>
                <w:rFonts w:eastAsia="Calibri" w:cs="Arial"/>
                <w:bCs/>
                <w:color w:val="auto"/>
                <w:sz w:val="18"/>
                <w:szCs w:val="18"/>
              </w:rPr>
              <w:t>551</w:t>
            </w:r>
          </w:p>
        </w:tc>
      </w:tr>
      <w:tr w:rsidR="00273862" w:rsidRPr="00351488" w14:paraId="3CE1A988" w14:textId="77777777" w:rsidTr="007D1A70">
        <w:trPr>
          <w:trHeight w:val="142"/>
          <w:jc w:val="center"/>
        </w:trPr>
        <w:tc>
          <w:tcPr>
            <w:tcW w:w="2564" w:type="dxa"/>
            <w:shd w:val="clear" w:color="auto" w:fill="D9D9D9" w:themeFill="background1" w:themeFillShade="D9"/>
            <w:vAlign w:val="center"/>
          </w:tcPr>
          <w:p w14:paraId="5095BD3D" w14:textId="18BDF71B" w:rsidR="00273862" w:rsidRDefault="00273862" w:rsidP="00273862">
            <w:pPr>
              <w:spacing w:before="120" w:after="120"/>
              <w:jc w:val="right"/>
              <w:rPr>
                <w:rFonts w:eastAsia="Calibri" w:cs="Arial"/>
                <w:bCs/>
                <w:color w:val="595959" w:themeColor="text1" w:themeTint="A6"/>
                <w:sz w:val="16"/>
                <w:szCs w:val="18"/>
              </w:rPr>
            </w:pPr>
            <w:r>
              <w:rPr>
                <w:rFonts w:eastAsia="Calibri" w:cs="Arial"/>
                <w:bCs/>
                <w:color w:val="595959" w:themeColor="text1" w:themeTint="A6"/>
                <w:sz w:val="16"/>
                <w:szCs w:val="18"/>
              </w:rPr>
              <w:t>From country 2 [</w:t>
            </w:r>
            <w:r w:rsidR="009F4F5C">
              <w:rPr>
                <w:rFonts w:eastAsia="Calibri" w:cs="Arial"/>
                <w:bCs/>
                <w:color w:val="595959" w:themeColor="text1" w:themeTint="A6"/>
                <w:sz w:val="16"/>
                <w:szCs w:val="18"/>
              </w:rPr>
              <w:t>The Czech Republic</w:t>
            </w:r>
            <w:r>
              <w:rPr>
                <w:rFonts w:eastAsia="Calibri" w:cs="Arial"/>
                <w:bCs/>
                <w:color w:val="595959" w:themeColor="text1" w:themeTint="A6"/>
                <w:sz w:val="16"/>
                <w:szCs w:val="18"/>
              </w:rPr>
              <w:t>]:</w:t>
            </w:r>
          </w:p>
        </w:tc>
        <w:tc>
          <w:tcPr>
            <w:tcW w:w="5811" w:type="dxa"/>
            <w:gridSpan w:val="3"/>
            <w:vAlign w:val="center"/>
          </w:tcPr>
          <w:p w14:paraId="6953549B" w14:textId="2DD5368B" w:rsidR="00273862" w:rsidRDefault="00040969" w:rsidP="00273862">
            <w:pPr>
              <w:spacing w:before="120" w:after="120"/>
              <w:rPr>
                <w:rFonts w:eastAsia="Calibri" w:cs="Arial"/>
                <w:bCs/>
                <w:color w:val="595959" w:themeColor="text1" w:themeTint="A6"/>
                <w:sz w:val="18"/>
                <w:szCs w:val="18"/>
              </w:rPr>
            </w:pPr>
            <w:r w:rsidRPr="00040969">
              <w:rPr>
                <w:rFonts w:eastAsia="Calibri" w:cs="Arial"/>
                <w:bCs/>
                <w:color w:val="auto"/>
                <w:sz w:val="18"/>
                <w:szCs w:val="18"/>
              </w:rPr>
              <w:t>40</w:t>
            </w:r>
          </w:p>
        </w:tc>
      </w:tr>
      <w:tr w:rsidR="00273862" w:rsidRPr="00351488" w14:paraId="764B97D8" w14:textId="77777777" w:rsidTr="007D1A70">
        <w:trPr>
          <w:trHeight w:val="142"/>
          <w:jc w:val="center"/>
        </w:trPr>
        <w:tc>
          <w:tcPr>
            <w:tcW w:w="2564" w:type="dxa"/>
            <w:shd w:val="clear" w:color="auto" w:fill="D9D9D9" w:themeFill="background1" w:themeFillShade="D9"/>
            <w:vAlign w:val="center"/>
          </w:tcPr>
          <w:p w14:paraId="10DDFB75" w14:textId="10E4A3DE" w:rsidR="00273862" w:rsidRDefault="00273862" w:rsidP="00273862">
            <w:pPr>
              <w:spacing w:before="120" w:after="120"/>
              <w:jc w:val="right"/>
              <w:rPr>
                <w:rFonts w:eastAsia="Calibri" w:cs="Arial"/>
                <w:bCs/>
                <w:color w:val="595959" w:themeColor="text1" w:themeTint="A6"/>
                <w:sz w:val="16"/>
                <w:szCs w:val="18"/>
              </w:rPr>
            </w:pPr>
            <w:r>
              <w:rPr>
                <w:rFonts w:eastAsia="Calibri" w:cs="Arial"/>
                <w:bCs/>
                <w:color w:val="595959" w:themeColor="text1" w:themeTint="A6"/>
                <w:sz w:val="16"/>
                <w:szCs w:val="18"/>
              </w:rPr>
              <w:t>From country 3 [</w:t>
            </w:r>
            <w:r w:rsidR="009F4F5C">
              <w:rPr>
                <w:rFonts w:eastAsia="Calibri" w:cs="Arial"/>
                <w:bCs/>
                <w:color w:val="595959" w:themeColor="text1" w:themeTint="A6"/>
                <w:sz w:val="16"/>
                <w:szCs w:val="18"/>
              </w:rPr>
              <w:t>France</w:t>
            </w:r>
            <w:r>
              <w:rPr>
                <w:rFonts w:eastAsia="Calibri" w:cs="Arial"/>
                <w:bCs/>
                <w:color w:val="595959" w:themeColor="text1" w:themeTint="A6"/>
                <w:sz w:val="16"/>
                <w:szCs w:val="18"/>
              </w:rPr>
              <w:t>]:</w:t>
            </w:r>
          </w:p>
        </w:tc>
        <w:tc>
          <w:tcPr>
            <w:tcW w:w="5811" w:type="dxa"/>
            <w:gridSpan w:val="3"/>
            <w:vAlign w:val="center"/>
          </w:tcPr>
          <w:p w14:paraId="1A3ECD02" w14:textId="164747EB" w:rsidR="00273862" w:rsidRDefault="000C28EF" w:rsidP="00273862">
            <w:pPr>
              <w:spacing w:before="120" w:after="120"/>
              <w:rPr>
                <w:rFonts w:eastAsia="Calibri" w:cs="Arial"/>
                <w:bCs/>
                <w:color w:val="595959" w:themeColor="text1" w:themeTint="A6"/>
                <w:sz w:val="18"/>
                <w:szCs w:val="18"/>
              </w:rPr>
            </w:pPr>
            <w:r>
              <w:rPr>
                <w:rFonts w:eastAsia="Calibri" w:cs="Arial"/>
                <w:bCs/>
                <w:color w:val="595959" w:themeColor="text1" w:themeTint="A6"/>
                <w:sz w:val="18"/>
                <w:szCs w:val="18"/>
              </w:rPr>
              <w:t>18</w:t>
            </w:r>
          </w:p>
        </w:tc>
      </w:tr>
      <w:tr w:rsidR="00273862" w:rsidRPr="00351488" w14:paraId="3150DEE3" w14:textId="77777777" w:rsidTr="007D1A70">
        <w:trPr>
          <w:trHeight w:val="142"/>
          <w:jc w:val="center"/>
        </w:trPr>
        <w:tc>
          <w:tcPr>
            <w:tcW w:w="2564" w:type="dxa"/>
            <w:shd w:val="clear" w:color="auto" w:fill="D9D9D9" w:themeFill="background1" w:themeFillShade="D9"/>
            <w:vAlign w:val="center"/>
          </w:tcPr>
          <w:p w14:paraId="29F20530" w14:textId="7231E73F" w:rsidR="00273862" w:rsidRDefault="009F4F5C" w:rsidP="00273862">
            <w:pPr>
              <w:spacing w:before="120" w:after="120"/>
              <w:jc w:val="right"/>
              <w:rPr>
                <w:rFonts w:eastAsia="Calibri" w:cs="Arial"/>
                <w:bCs/>
                <w:color w:val="595959" w:themeColor="text1" w:themeTint="A6"/>
                <w:sz w:val="16"/>
                <w:szCs w:val="18"/>
              </w:rPr>
            </w:pPr>
            <w:r>
              <w:rPr>
                <w:rFonts w:eastAsia="Calibri" w:cs="Arial"/>
                <w:bCs/>
                <w:color w:val="595959" w:themeColor="text1" w:themeTint="A6"/>
                <w:sz w:val="16"/>
                <w:szCs w:val="18"/>
              </w:rPr>
              <w:t>From country 4 [Serbia]:</w:t>
            </w:r>
          </w:p>
        </w:tc>
        <w:tc>
          <w:tcPr>
            <w:tcW w:w="5811" w:type="dxa"/>
            <w:gridSpan w:val="3"/>
            <w:vAlign w:val="center"/>
          </w:tcPr>
          <w:p w14:paraId="48D51343" w14:textId="256E53E4" w:rsidR="00273862" w:rsidRDefault="000C28EF" w:rsidP="00273862">
            <w:pPr>
              <w:spacing w:before="120" w:after="120"/>
              <w:rPr>
                <w:rFonts w:eastAsia="Calibri" w:cs="Arial"/>
                <w:bCs/>
                <w:color w:val="595959" w:themeColor="text1" w:themeTint="A6"/>
                <w:sz w:val="18"/>
                <w:szCs w:val="18"/>
              </w:rPr>
            </w:pPr>
            <w:r>
              <w:rPr>
                <w:rFonts w:eastAsia="Calibri" w:cs="Arial"/>
                <w:bCs/>
                <w:color w:val="595959" w:themeColor="text1" w:themeTint="A6"/>
                <w:sz w:val="18"/>
                <w:szCs w:val="18"/>
              </w:rPr>
              <w:t>4</w:t>
            </w:r>
          </w:p>
        </w:tc>
      </w:tr>
      <w:tr w:rsidR="009F4F5C" w:rsidRPr="00351488" w14:paraId="437E54BD" w14:textId="77777777" w:rsidTr="007D1A70">
        <w:trPr>
          <w:trHeight w:val="142"/>
          <w:jc w:val="center"/>
        </w:trPr>
        <w:tc>
          <w:tcPr>
            <w:tcW w:w="2564" w:type="dxa"/>
            <w:shd w:val="clear" w:color="auto" w:fill="D9D9D9" w:themeFill="background1" w:themeFillShade="D9"/>
            <w:vAlign w:val="center"/>
          </w:tcPr>
          <w:p w14:paraId="5AB78115" w14:textId="2F5817CE" w:rsidR="009F4F5C" w:rsidRDefault="009F4F5C" w:rsidP="00273862">
            <w:pPr>
              <w:spacing w:before="120" w:after="120"/>
              <w:jc w:val="right"/>
              <w:rPr>
                <w:rFonts w:eastAsia="Calibri" w:cs="Arial"/>
                <w:bCs/>
                <w:color w:val="595959" w:themeColor="text1" w:themeTint="A6"/>
                <w:sz w:val="16"/>
                <w:szCs w:val="18"/>
              </w:rPr>
            </w:pPr>
            <w:r>
              <w:rPr>
                <w:rFonts w:eastAsia="Calibri" w:cs="Arial"/>
                <w:bCs/>
                <w:color w:val="595959" w:themeColor="text1" w:themeTint="A6"/>
                <w:sz w:val="16"/>
                <w:szCs w:val="18"/>
              </w:rPr>
              <w:t>From country 5 [Hungary]:</w:t>
            </w:r>
          </w:p>
        </w:tc>
        <w:tc>
          <w:tcPr>
            <w:tcW w:w="5811" w:type="dxa"/>
            <w:gridSpan w:val="3"/>
            <w:vAlign w:val="center"/>
          </w:tcPr>
          <w:p w14:paraId="4CDFDF17" w14:textId="3A9E71E4" w:rsidR="009F4F5C" w:rsidRDefault="000C28EF" w:rsidP="00273862">
            <w:pPr>
              <w:spacing w:before="120" w:after="120"/>
              <w:rPr>
                <w:rFonts w:eastAsia="Calibri" w:cs="Arial"/>
                <w:bCs/>
                <w:color w:val="595959" w:themeColor="text1" w:themeTint="A6"/>
                <w:sz w:val="18"/>
                <w:szCs w:val="18"/>
              </w:rPr>
            </w:pPr>
            <w:r>
              <w:rPr>
                <w:rFonts w:eastAsia="Calibri" w:cs="Arial"/>
                <w:bCs/>
                <w:color w:val="595959" w:themeColor="text1" w:themeTint="A6"/>
                <w:sz w:val="18"/>
                <w:szCs w:val="18"/>
              </w:rPr>
              <w:t>55</w:t>
            </w:r>
          </w:p>
        </w:tc>
      </w:tr>
      <w:tr w:rsidR="009F4F5C" w:rsidRPr="00351488" w14:paraId="216E2C65" w14:textId="77777777" w:rsidTr="007D1A70">
        <w:trPr>
          <w:trHeight w:val="142"/>
          <w:jc w:val="center"/>
        </w:trPr>
        <w:tc>
          <w:tcPr>
            <w:tcW w:w="2564" w:type="dxa"/>
            <w:shd w:val="clear" w:color="auto" w:fill="D9D9D9" w:themeFill="background1" w:themeFillShade="D9"/>
            <w:vAlign w:val="center"/>
          </w:tcPr>
          <w:p w14:paraId="681FE496" w14:textId="0D249306" w:rsidR="009F4F5C" w:rsidRDefault="009F4F5C" w:rsidP="00273862">
            <w:pPr>
              <w:spacing w:before="120" w:after="120"/>
              <w:jc w:val="right"/>
              <w:rPr>
                <w:rFonts w:eastAsia="Calibri" w:cs="Arial"/>
                <w:bCs/>
                <w:color w:val="595959" w:themeColor="text1" w:themeTint="A6"/>
                <w:sz w:val="16"/>
                <w:szCs w:val="18"/>
              </w:rPr>
            </w:pPr>
            <w:r>
              <w:rPr>
                <w:rFonts w:eastAsia="Calibri" w:cs="Arial"/>
                <w:bCs/>
                <w:color w:val="595959" w:themeColor="text1" w:themeTint="A6"/>
                <w:sz w:val="16"/>
                <w:szCs w:val="18"/>
              </w:rPr>
              <w:t>From country 6 [Romania]:</w:t>
            </w:r>
          </w:p>
        </w:tc>
        <w:tc>
          <w:tcPr>
            <w:tcW w:w="5811" w:type="dxa"/>
            <w:gridSpan w:val="3"/>
            <w:vAlign w:val="center"/>
          </w:tcPr>
          <w:p w14:paraId="2A9140C2" w14:textId="3B21C14B" w:rsidR="009F4F5C" w:rsidRDefault="000C28EF" w:rsidP="00273862">
            <w:pPr>
              <w:spacing w:before="120" w:after="120"/>
              <w:rPr>
                <w:rFonts w:eastAsia="Calibri" w:cs="Arial"/>
                <w:bCs/>
                <w:color w:val="595959" w:themeColor="text1" w:themeTint="A6"/>
                <w:sz w:val="18"/>
                <w:szCs w:val="18"/>
              </w:rPr>
            </w:pPr>
            <w:r>
              <w:rPr>
                <w:rFonts w:eastAsia="Calibri" w:cs="Arial"/>
                <w:bCs/>
                <w:color w:val="595959" w:themeColor="text1" w:themeTint="A6"/>
                <w:sz w:val="18"/>
                <w:szCs w:val="18"/>
              </w:rPr>
              <w:t>32</w:t>
            </w:r>
          </w:p>
        </w:tc>
      </w:tr>
      <w:tr w:rsidR="000024D1" w:rsidRPr="00E122D9" w14:paraId="12DC35A2" w14:textId="77777777" w:rsidTr="005B1B8D">
        <w:trPr>
          <w:trHeight w:val="142"/>
          <w:jc w:val="center"/>
        </w:trPr>
        <w:tc>
          <w:tcPr>
            <w:tcW w:w="2564" w:type="dxa"/>
            <w:shd w:val="clear" w:color="auto" w:fill="D9D9D9" w:themeFill="background1" w:themeFillShade="D9"/>
            <w:vAlign w:val="center"/>
          </w:tcPr>
          <w:p w14:paraId="31858144" w14:textId="2794B007" w:rsidR="000024D1" w:rsidRPr="000024D1" w:rsidRDefault="000024D1" w:rsidP="000024D1">
            <w:pPr>
              <w:spacing w:before="120" w:after="120"/>
              <w:jc w:val="right"/>
              <w:rPr>
                <w:rFonts w:eastAsia="Calibri" w:cs="Arial"/>
                <w:bCs/>
                <w:color w:val="595959" w:themeColor="text1" w:themeTint="A6"/>
                <w:sz w:val="18"/>
                <w:szCs w:val="18"/>
              </w:rPr>
            </w:pPr>
            <w:r w:rsidRPr="000024D1">
              <w:rPr>
                <w:rFonts w:eastAsia="Calibri" w:cs="Arial"/>
                <w:bCs/>
                <w:color w:val="595959" w:themeColor="text1" w:themeTint="A6"/>
                <w:sz w:val="16"/>
                <w:szCs w:val="18"/>
              </w:rPr>
              <w:lastRenderedPageBreak/>
              <w:t>Total number of participants:</w:t>
            </w:r>
          </w:p>
        </w:tc>
        <w:tc>
          <w:tcPr>
            <w:tcW w:w="1559" w:type="dxa"/>
            <w:vAlign w:val="center"/>
          </w:tcPr>
          <w:p w14:paraId="69BCDA5A" w14:textId="5535EB0E" w:rsidR="000024D1" w:rsidRPr="000024D1" w:rsidRDefault="000C28EF" w:rsidP="000024D1">
            <w:pPr>
              <w:spacing w:before="120" w:after="120"/>
              <w:rPr>
                <w:rFonts w:eastAsia="Calibri" w:cs="Arial"/>
                <w:bCs/>
                <w:color w:val="595959" w:themeColor="text1" w:themeTint="A6"/>
                <w:sz w:val="18"/>
                <w:szCs w:val="18"/>
              </w:rPr>
            </w:pPr>
            <w:r>
              <w:rPr>
                <w:rFonts w:eastAsia="Calibri" w:cs="Arial"/>
                <w:bCs/>
                <w:color w:val="595959" w:themeColor="text1" w:themeTint="A6"/>
                <w:sz w:val="18"/>
                <w:szCs w:val="18"/>
              </w:rPr>
              <w:t>700</w:t>
            </w:r>
          </w:p>
        </w:tc>
        <w:tc>
          <w:tcPr>
            <w:tcW w:w="2693" w:type="dxa"/>
            <w:shd w:val="clear" w:color="auto" w:fill="D9D9D9" w:themeFill="background1" w:themeFillShade="D9"/>
            <w:vAlign w:val="center"/>
          </w:tcPr>
          <w:p w14:paraId="0D11A7EF" w14:textId="5363BE3E" w:rsidR="000024D1" w:rsidRPr="000024D1" w:rsidRDefault="000024D1" w:rsidP="000024D1">
            <w:pPr>
              <w:spacing w:before="120" w:after="120"/>
              <w:jc w:val="right"/>
              <w:rPr>
                <w:rFonts w:eastAsia="Calibri" w:cs="Arial"/>
                <w:bCs/>
                <w:color w:val="595959" w:themeColor="text1" w:themeTint="A6"/>
                <w:sz w:val="18"/>
                <w:szCs w:val="18"/>
              </w:rPr>
            </w:pPr>
            <w:r w:rsidRPr="000024D1">
              <w:rPr>
                <w:rFonts w:eastAsia="Calibri" w:cs="Arial"/>
                <w:bCs/>
                <w:color w:val="595959" w:themeColor="text1" w:themeTint="A6"/>
                <w:sz w:val="16"/>
                <w:szCs w:val="18"/>
              </w:rPr>
              <w:t>From total number of countries:</w:t>
            </w:r>
          </w:p>
        </w:tc>
        <w:tc>
          <w:tcPr>
            <w:tcW w:w="1559" w:type="dxa"/>
            <w:vAlign w:val="center"/>
          </w:tcPr>
          <w:p w14:paraId="79642B40" w14:textId="10874A96" w:rsidR="000024D1" w:rsidRPr="00351488" w:rsidRDefault="000C28EF" w:rsidP="000024D1">
            <w:pPr>
              <w:spacing w:before="120" w:after="120"/>
              <w:rPr>
                <w:rFonts w:eastAsia="Calibri" w:cs="Arial"/>
                <w:bCs/>
                <w:color w:val="595959" w:themeColor="text1" w:themeTint="A6"/>
                <w:sz w:val="18"/>
                <w:szCs w:val="18"/>
              </w:rPr>
            </w:pPr>
            <w:r>
              <w:rPr>
                <w:rFonts w:eastAsia="Calibri" w:cs="Arial"/>
                <w:bCs/>
                <w:color w:val="595959" w:themeColor="text1" w:themeTint="A6"/>
                <w:sz w:val="18"/>
                <w:szCs w:val="18"/>
              </w:rPr>
              <w:t>6</w:t>
            </w:r>
          </w:p>
        </w:tc>
      </w:tr>
      <w:tr w:rsidR="000024D1" w:rsidRPr="00E122D9" w14:paraId="3027E5AB" w14:textId="77777777" w:rsidTr="000024D1">
        <w:trPr>
          <w:trHeight w:val="142"/>
          <w:jc w:val="center"/>
        </w:trPr>
        <w:tc>
          <w:tcPr>
            <w:tcW w:w="8375" w:type="dxa"/>
            <w:gridSpan w:val="4"/>
            <w:shd w:val="clear" w:color="auto" w:fill="D9D9D9" w:themeFill="background1" w:themeFillShade="D9"/>
            <w:vAlign w:val="center"/>
          </w:tcPr>
          <w:p w14:paraId="02535397" w14:textId="5872AA53" w:rsidR="000024D1" w:rsidRDefault="000024D1" w:rsidP="000024D1">
            <w:pPr>
              <w:spacing w:before="120" w:after="120"/>
              <w:rPr>
                <w:rFonts w:eastAsia="Calibri" w:cs="Arial"/>
                <w:b/>
                <w:bCs/>
                <w:color w:val="595959" w:themeColor="text1" w:themeTint="A6"/>
                <w:sz w:val="18"/>
                <w:szCs w:val="18"/>
              </w:rPr>
            </w:pPr>
            <w:r>
              <w:rPr>
                <w:rFonts w:eastAsia="Calibri" w:cs="Arial"/>
                <w:b/>
                <w:bCs/>
                <w:color w:val="595959" w:themeColor="text1" w:themeTint="A6"/>
                <w:sz w:val="18"/>
                <w:szCs w:val="18"/>
              </w:rPr>
              <w:t>Description</w:t>
            </w:r>
          </w:p>
          <w:p w14:paraId="227CFDF8" w14:textId="305BBB77" w:rsidR="000024D1" w:rsidRPr="005950BB" w:rsidRDefault="000024D1" w:rsidP="000024D1">
            <w:pPr>
              <w:spacing w:before="120" w:after="120"/>
              <w:rPr>
                <w:rFonts w:cs="Arial"/>
                <w:i/>
                <w:sz w:val="16"/>
                <w:szCs w:val="16"/>
              </w:rPr>
            </w:pPr>
            <w:r>
              <w:rPr>
                <w:rFonts w:cs="Arial"/>
                <w:i/>
                <w:sz w:val="16"/>
                <w:szCs w:val="16"/>
              </w:rPr>
              <w:t>Provide</w:t>
            </w:r>
            <w:r w:rsidRPr="005950BB">
              <w:rPr>
                <w:rFonts w:cs="Arial"/>
                <w:i/>
                <w:sz w:val="16"/>
                <w:szCs w:val="16"/>
              </w:rPr>
              <w:t xml:space="preserve"> a short description of the event and its activities</w:t>
            </w:r>
            <w:r>
              <w:rPr>
                <w:rFonts w:cs="Arial"/>
                <w:i/>
                <w:sz w:val="16"/>
                <w:szCs w:val="16"/>
              </w:rPr>
              <w:t>.</w:t>
            </w:r>
          </w:p>
        </w:tc>
      </w:tr>
      <w:tr w:rsidR="000024D1" w:rsidRPr="00E122D9" w14:paraId="65B5B8CF" w14:textId="77777777" w:rsidTr="000024D1">
        <w:trPr>
          <w:trHeight w:val="142"/>
          <w:jc w:val="center"/>
        </w:trPr>
        <w:tc>
          <w:tcPr>
            <w:tcW w:w="8375" w:type="dxa"/>
            <w:gridSpan w:val="4"/>
            <w:vAlign w:val="center"/>
          </w:tcPr>
          <w:p w14:paraId="47D9DF54" w14:textId="4238F439" w:rsidR="00643170"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 xml:space="preserve">The three-day international event European Solidarity Festival &amp; Town Twinning Meeting 2026 took place in </w:t>
            </w:r>
            <w:proofErr w:type="spellStart"/>
            <w:r w:rsidRPr="001B5CEA">
              <w:rPr>
                <w:rFonts w:eastAsia="Calibri" w:cs="Arial"/>
                <w:bCs/>
                <w:color w:val="595959" w:themeColor="text1" w:themeTint="A6"/>
                <w:sz w:val="18"/>
                <w:szCs w:val="18"/>
              </w:rPr>
              <w:t>Melčice-Lieskové</w:t>
            </w:r>
            <w:proofErr w:type="spellEnd"/>
            <w:r w:rsidRPr="001B5CEA">
              <w:rPr>
                <w:rFonts w:eastAsia="Calibri" w:cs="Arial"/>
                <w:bCs/>
                <w:color w:val="595959" w:themeColor="text1" w:themeTint="A6"/>
                <w:sz w:val="18"/>
                <w:szCs w:val="18"/>
              </w:rPr>
              <w:t>, Slovakia, from 28 to 30 August 2026 within the framework of the CERV-2025-CITIZENS-TOWN-TT project.</w:t>
            </w:r>
            <w:r w:rsidR="00EF3339">
              <w:rPr>
                <w:rFonts w:eastAsia="Calibri" w:cs="Arial"/>
                <w:bCs/>
                <w:color w:val="595959" w:themeColor="text1" w:themeTint="A6"/>
                <w:sz w:val="18"/>
                <w:szCs w:val="18"/>
              </w:rPr>
              <w:t xml:space="preserve"> </w:t>
            </w:r>
            <w:proofErr w:type="gramStart"/>
            <w:r w:rsidRPr="001B5CEA">
              <w:rPr>
                <w:rFonts w:eastAsia="Calibri" w:cs="Arial"/>
                <w:bCs/>
                <w:color w:val="595959" w:themeColor="text1" w:themeTint="A6"/>
                <w:sz w:val="18"/>
                <w:szCs w:val="18"/>
              </w:rPr>
              <w:t>The</w:t>
            </w:r>
            <w:proofErr w:type="gramEnd"/>
            <w:r w:rsidRPr="001B5CEA">
              <w:rPr>
                <w:rFonts w:eastAsia="Calibri" w:cs="Arial"/>
                <w:bCs/>
                <w:color w:val="595959" w:themeColor="text1" w:themeTint="A6"/>
                <w:sz w:val="18"/>
                <w:szCs w:val="18"/>
              </w:rPr>
              <w:t xml:space="preserve"> event brought together citizens, representatives of partner municipalities, local authorities, young people, women, volunteers, members of volunteer fire brigades, cultural performers and other community stakeholders from Slovakia and partner countries. The meeting provided an opportunity for citizens to meet directly, exchange experiences, discuss common European challenges and strengthen cooperation between partner municipalities.</w:t>
            </w:r>
            <w:r>
              <w:rPr>
                <w:rFonts w:eastAsia="Calibri" w:cs="Arial"/>
                <w:bCs/>
                <w:color w:val="595959" w:themeColor="text1" w:themeTint="A6"/>
                <w:sz w:val="18"/>
                <w:szCs w:val="18"/>
              </w:rPr>
              <w:t xml:space="preserve"> </w:t>
            </w:r>
            <w:r w:rsidRPr="001B5CEA">
              <w:rPr>
                <w:rFonts w:eastAsia="Calibri" w:cs="Arial"/>
                <w:bCs/>
                <w:color w:val="595959" w:themeColor="text1" w:themeTint="A6"/>
                <w:sz w:val="18"/>
                <w:szCs w:val="18"/>
              </w:rPr>
              <w:t>The overall objective of the event was to strengthen European solidarity and active citizenship at local level, deepen town-twinning cooperation and create opportunities for citizens to discuss European values, democracy, inclusion, fundamental rights, youth participation, gender equality, prevention of violence and the future of local communities.</w:t>
            </w:r>
            <w:r>
              <w:rPr>
                <w:rFonts w:eastAsia="Calibri" w:cs="Arial"/>
                <w:bCs/>
                <w:color w:val="595959" w:themeColor="text1" w:themeTint="A6"/>
                <w:sz w:val="18"/>
                <w:szCs w:val="18"/>
              </w:rPr>
              <w:t xml:space="preserve"> </w:t>
            </w:r>
            <w:r w:rsidRPr="001B5CEA">
              <w:rPr>
                <w:rFonts w:eastAsia="Calibri" w:cs="Arial"/>
                <w:bCs/>
                <w:color w:val="595959" w:themeColor="text1" w:themeTint="A6"/>
                <w:sz w:val="18"/>
                <w:szCs w:val="18"/>
              </w:rPr>
              <w:t>The programme combined political and civic discussions, educational activities, youth participation, cultural exchange, volunteering, inclusion, intergenerational cooperation and community celebrations. Particular attention was given to the involvement of young people and citizens who contribute to their communities through voluntary activities.</w:t>
            </w:r>
          </w:p>
          <w:p w14:paraId="51910474" w14:textId="5BF72DB2" w:rsidR="001B5CEA" w:rsidRPr="001B5CEA" w:rsidRDefault="001B5CEA" w:rsidP="001B5CEA">
            <w:pPr>
              <w:spacing w:before="120" w:after="120"/>
              <w:rPr>
                <w:rFonts w:eastAsia="Calibri" w:cs="Arial"/>
                <w:b/>
                <w:color w:val="595959" w:themeColor="text1" w:themeTint="A6"/>
                <w:sz w:val="18"/>
                <w:szCs w:val="18"/>
              </w:rPr>
            </w:pPr>
            <w:r w:rsidRPr="001B5CEA">
              <w:rPr>
                <w:rFonts w:eastAsia="Calibri" w:cs="Arial"/>
                <w:b/>
                <w:color w:val="595959" w:themeColor="text1" w:themeTint="A6"/>
                <w:sz w:val="18"/>
                <w:szCs w:val="18"/>
              </w:rPr>
              <w:t>Day 1 – Friday, 28 August 2026 - Opening, solidarity and intercultural exchange</w:t>
            </w:r>
          </w:p>
          <w:p w14:paraId="3BB4580E" w14:textId="77777777" w:rsid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The event began with the official project opening at the Municipal Office. The welcome speech by the mayor introduced the objectives of the project and the importance of European cooperation, solidarity and active citizenship. Representatives of the participating partner municipalities were introduced and presented their municipalities and their experiences and achievements during the previous year of cooperation, including the results of “Together in Europe 2025.”</w:t>
            </w:r>
            <w:r>
              <w:rPr>
                <w:rFonts w:eastAsia="Calibri" w:cs="Arial"/>
                <w:bCs/>
                <w:color w:val="595959" w:themeColor="text1" w:themeTint="A6"/>
                <w:sz w:val="18"/>
                <w:szCs w:val="18"/>
              </w:rPr>
              <w:t xml:space="preserve"> </w:t>
            </w:r>
            <w:r w:rsidRPr="001B5CEA">
              <w:rPr>
                <w:rFonts w:eastAsia="Calibri" w:cs="Arial"/>
                <w:bCs/>
                <w:color w:val="595959" w:themeColor="text1" w:themeTint="A6"/>
                <w:sz w:val="18"/>
                <w:szCs w:val="18"/>
              </w:rPr>
              <w:t>The opening session provided an opportunity for the partner municipalities to exchange information about their progress, identify common challenges and discuss opportunities for further cooperation. The activity strengthened mutual understanding between the participating municipalities and provided a common starting point for the three-day programme.</w:t>
            </w:r>
          </w:p>
          <w:p w14:paraId="4D8E7B3C" w14:textId="324928F0" w:rsid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The afternoon programme continued at the Cultural Centre with “Stories of Solidarity”, where citizens from the partner municipalities shared personal experiences connected with solidarity, volunteering, community life and support between people. The personal stories were followed by an interactive workshop and reflection focused on the meaning of solidarity in contemporary European communities.</w:t>
            </w:r>
            <w:r>
              <w:rPr>
                <w:rFonts w:eastAsia="Calibri" w:cs="Arial"/>
                <w:bCs/>
                <w:color w:val="595959" w:themeColor="text1" w:themeTint="A6"/>
                <w:sz w:val="18"/>
                <w:szCs w:val="18"/>
              </w:rPr>
              <w:t xml:space="preserve"> </w:t>
            </w:r>
            <w:r w:rsidRPr="001B5CEA">
              <w:rPr>
                <w:rFonts w:eastAsia="Calibri" w:cs="Arial"/>
                <w:bCs/>
                <w:color w:val="595959" w:themeColor="text1" w:themeTint="A6"/>
                <w:sz w:val="18"/>
                <w:szCs w:val="18"/>
              </w:rPr>
              <w:t>Participants discussed how solidarity can be strengthened at local level and how citizens can contribute to more inclusive, democratic and resilient communities. The activity encouraged direct dialogue between citizens from different countries and generations.</w:t>
            </w:r>
          </w:p>
          <w:p w14:paraId="03CBA2F7" w14:textId="5BB9C06F" w:rsid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The first day continued with the opening of the exhibition “A Safe World through Children’s Eyes.” The exhibition presented artworks created by children and provided a space for young participants to express their ideas and visions of a safe and peaceful world. The exhibition was accompanied by a presentation of wines and products from partner countries, creating an informal opportunity for intercultural exchange.</w:t>
            </w:r>
          </w:p>
          <w:p w14:paraId="1AF92FF4" w14:textId="77777777" w:rsidR="001B5CEA" w:rsidRP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A public vote on the children's artworks was launched and remained open throughout the festival. The winners were subsequently recognised during the project closing ceremony.</w:t>
            </w:r>
          </w:p>
          <w:p w14:paraId="3E1659EE" w14:textId="03D4FB26" w:rsid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The first day concluded with the first evening of the European Solidarity Festival, featuring music, dance and folklore performances representing Slovakia and partner countries, including France and the Czech Republic. Photo and video projections presented the history and activities of the Volunteer Fire Brigade, connecting local community traditions with the broader theme of volunteering and solidarity.</w:t>
            </w:r>
          </w:p>
          <w:p w14:paraId="0DBAEEA0" w14:textId="77777777" w:rsidR="001B5CEA" w:rsidRPr="001B5CEA" w:rsidRDefault="001B5CEA" w:rsidP="001B5CEA">
            <w:pPr>
              <w:spacing w:before="120" w:after="120"/>
              <w:rPr>
                <w:rFonts w:eastAsia="Calibri" w:cs="Arial"/>
                <w:b/>
                <w:color w:val="595959" w:themeColor="text1" w:themeTint="A6"/>
                <w:sz w:val="18"/>
                <w:szCs w:val="18"/>
              </w:rPr>
            </w:pPr>
            <w:r w:rsidRPr="001B5CEA">
              <w:rPr>
                <w:rFonts w:eastAsia="Calibri" w:cs="Arial"/>
                <w:b/>
                <w:color w:val="595959" w:themeColor="text1" w:themeTint="A6"/>
                <w:sz w:val="18"/>
                <w:szCs w:val="18"/>
              </w:rPr>
              <w:t>Day 2 – Saturday, 29 August 2026 - Volunteering, democratic participation, youth and inclusion</w:t>
            </w:r>
          </w:p>
          <w:p w14:paraId="51CE3DCA" w14:textId="43D385CD" w:rsid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 xml:space="preserve">The second day began with an International Volunteer Fire Brigade Competition held at the football field. Volunteer fire brigades from </w:t>
            </w:r>
            <w:proofErr w:type="spellStart"/>
            <w:r w:rsidRPr="001B5CEA">
              <w:rPr>
                <w:rFonts w:eastAsia="Calibri" w:cs="Arial"/>
                <w:bCs/>
                <w:color w:val="595959" w:themeColor="text1" w:themeTint="A6"/>
                <w:sz w:val="18"/>
                <w:szCs w:val="18"/>
              </w:rPr>
              <w:t>Melčice-Lieskové</w:t>
            </w:r>
            <w:proofErr w:type="spellEnd"/>
            <w:r w:rsidRPr="001B5CEA">
              <w:rPr>
                <w:rFonts w:eastAsia="Calibri" w:cs="Arial"/>
                <w:bCs/>
                <w:color w:val="595959" w:themeColor="text1" w:themeTint="A6"/>
                <w:sz w:val="18"/>
                <w:szCs w:val="18"/>
              </w:rPr>
              <w:t xml:space="preserve"> and partner municipalities participated in the competition, demonstrating practical skills, teamwork, cooperation and preparedness.  The competition also included activities for children, allowing families and younger citizens to participate in the programme and learn more about the role of volunteer firefighters in protecting and supporting local communities.</w:t>
            </w:r>
          </w:p>
          <w:p w14:paraId="2457AC89" w14:textId="61929389" w:rsid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At the Municipal Office, an expert forum entitled “Solidarity-based Local Governance” brought together municipal representatives, experts and citizens for discussion on key challenges facing local democracy. The discussion addressed citizen participation in municipal decision-making; empowerment of women in local governance; combating disinformation and developing critical thinking; prevention of violence from a municipal perspective; and</w:t>
            </w:r>
            <w:r>
              <w:rPr>
                <w:rFonts w:eastAsia="Calibri" w:cs="Arial"/>
                <w:bCs/>
                <w:color w:val="595959" w:themeColor="text1" w:themeTint="A6"/>
                <w:sz w:val="18"/>
                <w:szCs w:val="18"/>
              </w:rPr>
              <w:t xml:space="preserve"> </w:t>
            </w:r>
            <w:r w:rsidRPr="001B5CEA">
              <w:rPr>
                <w:rFonts w:eastAsia="Calibri" w:cs="Arial"/>
                <w:bCs/>
                <w:color w:val="595959" w:themeColor="text1" w:themeTint="A6"/>
                <w:sz w:val="18"/>
                <w:szCs w:val="18"/>
              </w:rPr>
              <w:t xml:space="preserve">protection of children's and young people's rights. The forum encouraged an exchange of good practices between participating </w:t>
            </w:r>
            <w:r w:rsidRPr="001B5CEA">
              <w:rPr>
                <w:rFonts w:eastAsia="Calibri" w:cs="Arial"/>
                <w:bCs/>
                <w:color w:val="595959" w:themeColor="text1" w:themeTint="A6"/>
                <w:sz w:val="18"/>
                <w:szCs w:val="18"/>
              </w:rPr>
              <w:lastRenderedPageBreak/>
              <w:t>municipalities and highlighted the importance of transparent, inclusive and participatory local governance.</w:t>
            </w:r>
          </w:p>
          <w:p w14:paraId="7DD36580" w14:textId="0779AA9A" w:rsid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The programme continued with the Young Leaders Competition – TEDx, where students presented short and inspiring talks on solutions to bullying and violence. The TEDx-style format enabled young participants to communicate their ideas directly to an audience and encouraged them to take an active role in addressing problems affecting young people and their communities. The presentations were evaluated by an expert jury and the audience, providing participants with direct feedback and encouraging youth participation in public debate.</w:t>
            </w:r>
          </w:p>
          <w:p w14:paraId="1B98E6FD" w14:textId="77777777" w:rsidR="001B5CEA" w:rsidRP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From the afternoon until the evening, the European Solidarity Festival continued in the Cultural Centre and public square. Cultural performances from Hungary, Serbia and Slovakia were presented alongside exhibitions and projections about the history of the Volunteer Fire Brigade.</w:t>
            </w:r>
          </w:p>
          <w:p w14:paraId="6C0D05E8" w14:textId="28F48C20" w:rsid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Partner municipalities operated information and presentation stands, where citizens could learn about their communities, traditions, culture, local initiatives and gastronomy. Volunteer fire brigades also presented their work and activities. These activities created an informal environment for citizens from different countries to meet, communicate and develop personal relationships beyond the formal programme.</w:t>
            </w:r>
          </w:p>
          <w:p w14:paraId="3632A61A" w14:textId="56894828" w:rsid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The second day also included the panel discussion and workshop “New European Bauhaus &amp; Inclusion in Volunteer Fire Brigades” at the fire station. Participants discussed the involvement and inclusion of women, girls and people with disabilities in volunteer fire brigades and explored how local facilities and community spaces can become more accessible, sustainable and inclusive. The workshop connected the principles of inclusion, participation and community development with practical local action.</w:t>
            </w:r>
          </w:p>
          <w:p w14:paraId="5D4B9330" w14:textId="6C1FAB9F" w:rsidR="001B5CEA" w:rsidRPr="001B5CEA" w:rsidRDefault="001B5CEA" w:rsidP="001B5CEA">
            <w:pPr>
              <w:spacing w:before="120" w:after="120"/>
              <w:rPr>
                <w:rFonts w:eastAsia="Calibri" w:cs="Arial"/>
                <w:bCs/>
                <w:color w:val="595959" w:themeColor="text1" w:themeTint="A6"/>
                <w:sz w:val="18"/>
                <w:szCs w:val="18"/>
              </w:rPr>
            </w:pPr>
            <w:r w:rsidRPr="001B5CEA">
              <w:rPr>
                <w:rFonts w:eastAsia="Calibri" w:cs="Arial"/>
                <w:b/>
                <w:color w:val="595959" w:themeColor="text1" w:themeTint="A6"/>
                <w:sz w:val="18"/>
                <w:szCs w:val="18"/>
              </w:rPr>
              <w:t>Day 3 – Sunday, 30 August 2026 - The future of European local governance and project conclusions</w:t>
            </w:r>
          </w:p>
          <w:p w14:paraId="4A67C277" w14:textId="09753329" w:rsidR="001B5CEA" w:rsidRPr="001B5CEA"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The final day focused on the future of local governance and the long-term impact of European cooperation. The panel discussion “The Future of European Local Governance”, held at the Community Hall “</w:t>
            </w:r>
            <w:proofErr w:type="spellStart"/>
            <w:r w:rsidRPr="001B5CEA">
              <w:rPr>
                <w:rFonts w:eastAsia="Calibri" w:cs="Arial"/>
                <w:bCs/>
                <w:color w:val="595959" w:themeColor="text1" w:themeTint="A6"/>
                <w:sz w:val="18"/>
                <w:szCs w:val="18"/>
              </w:rPr>
              <w:t>Svadobka</w:t>
            </w:r>
            <w:proofErr w:type="spellEnd"/>
            <w:r w:rsidRPr="001B5CEA">
              <w:rPr>
                <w:rFonts w:eastAsia="Calibri" w:cs="Arial"/>
                <w:bCs/>
                <w:color w:val="595959" w:themeColor="text1" w:themeTint="A6"/>
                <w:sz w:val="18"/>
                <w:szCs w:val="18"/>
              </w:rPr>
              <w:t>”, brought together the mayor, municipal representatives, citizens and other participants. The discussion addressed solidarity between generations and countries; youth participation in public life;</w:t>
            </w:r>
            <w:r>
              <w:rPr>
                <w:rFonts w:eastAsia="Calibri" w:cs="Arial"/>
                <w:bCs/>
                <w:color w:val="595959" w:themeColor="text1" w:themeTint="A6"/>
                <w:sz w:val="18"/>
                <w:szCs w:val="18"/>
              </w:rPr>
              <w:t xml:space="preserve"> </w:t>
            </w:r>
            <w:r w:rsidRPr="001B5CEA">
              <w:rPr>
                <w:rFonts w:eastAsia="Calibri" w:cs="Arial"/>
                <w:bCs/>
                <w:color w:val="595959" w:themeColor="text1" w:themeTint="A6"/>
                <w:sz w:val="18"/>
                <w:szCs w:val="18"/>
              </w:rPr>
              <w:t>prevention of violence and cyberbullying; empowerment of women;</w:t>
            </w:r>
            <w:r>
              <w:rPr>
                <w:rFonts w:eastAsia="Calibri" w:cs="Arial"/>
                <w:bCs/>
                <w:color w:val="595959" w:themeColor="text1" w:themeTint="A6"/>
                <w:sz w:val="18"/>
                <w:szCs w:val="18"/>
              </w:rPr>
              <w:t xml:space="preserve"> </w:t>
            </w:r>
            <w:r w:rsidRPr="001B5CEA">
              <w:rPr>
                <w:rFonts w:eastAsia="Calibri" w:cs="Arial"/>
                <w:bCs/>
                <w:color w:val="595959" w:themeColor="text1" w:themeTint="A6"/>
                <w:sz w:val="18"/>
                <w:szCs w:val="18"/>
              </w:rPr>
              <w:t>inclusion and democratic participation; European values and fundamental rights; the future of local governance and Europe; and</w:t>
            </w:r>
            <w:r>
              <w:rPr>
                <w:rFonts w:eastAsia="Calibri" w:cs="Arial"/>
                <w:bCs/>
                <w:color w:val="595959" w:themeColor="text1" w:themeTint="A6"/>
                <w:sz w:val="18"/>
                <w:szCs w:val="18"/>
              </w:rPr>
              <w:t xml:space="preserve"> </w:t>
            </w:r>
            <w:r w:rsidRPr="001B5CEA">
              <w:rPr>
                <w:rFonts w:eastAsia="Calibri" w:cs="Arial"/>
                <w:bCs/>
                <w:color w:val="595959" w:themeColor="text1" w:themeTint="A6"/>
                <w:sz w:val="18"/>
                <w:szCs w:val="18"/>
              </w:rPr>
              <w:t>citizens' questions and proposals. The discussion provided a space for citizens to express their views and ask questions directly to local decision-makers. It also encouraged participants to consider how European values can be translated into concrete actions within local communities.</w:t>
            </w:r>
          </w:p>
          <w:p w14:paraId="099C35E3" w14:textId="77777777" w:rsidR="001B5CEA" w:rsidRPr="00AF689B" w:rsidRDefault="001B5CEA" w:rsidP="001B5CEA">
            <w:pPr>
              <w:spacing w:before="120" w:after="120"/>
              <w:rPr>
                <w:rFonts w:eastAsia="Calibri" w:cs="Arial"/>
                <w:bCs/>
                <w:color w:val="595959" w:themeColor="text1" w:themeTint="A6"/>
                <w:sz w:val="18"/>
                <w:szCs w:val="18"/>
              </w:rPr>
            </w:pPr>
            <w:r w:rsidRPr="001B5CEA">
              <w:rPr>
                <w:rFonts w:eastAsia="Calibri" w:cs="Arial"/>
                <w:bCs/>
                <w:color w:val="595959" w:themeColor="text1" w:themeTint="A6"/>
                <w:sz w:val="18"/>
                <w:szCs w:val="18"/>
              </w:rPr>
              <w:t>The event concluded with the Project Closing Ceremony and Joint Lunch at the Cultural Centre. During the closing ceremony, the organisers presented the main results of the three-day event and reflected on the achievements of the project. Participants provided feedback on the programme and discussed possible areas for continued cooperation between the partner municipalities. A Joint Declaration was presented and signed by representatives of the participating municipalities, expressing their commitment to continued cooperation, solidarity, democratic participation, inclusion and the promotion of European values at local level. The winners of the children's art competition “A Safe</w:t>
            </w:r>
            <w:r w:rsidRPr="00AF689B">
              <w:rPr>
                <w:rFonts w:eastAsia="Calibri" w:cs="Arial"/>
                <w:bCs/>
                <w:color w:val="595959" w:themeColor="text1" w:themeTint="A6"/>
                <w:sz w:val="18"/>
                <w:szCs w:val="18"/>
              </w:rPr>
              <w:t xml:space="preserve"> World through Children’s Eyes” were also announced and recognised. </w:t>
            </w:r>
          </w:p>
          <w:p w14:paraId="4114ACC3" w14:textId="5339D14F" w:rsidR="001B5CEA" w:rsidRPr="00AF689B" w:rsidRDefault="001B5CEA" w:rsidP="001B5CEA">
            <w:pPr>
              <w:spacing w:before="120" w:after="120"/>
              <w:rPr>
                <w:rFonts w:eastAsia="Calibri" w:cs="Arial"/>
                <w:bCs/>
                <w:color w:val="595959" w:themeColor="text1" w:themeTint="A6"/>
                <w:sz w:val="18"/>
                <w:szCs w:val="18"/>
              </w:rPr>
            </w:pPr>
            <w:r w:rsidRPr="00AF689B">
              <w:rPr>
                <w:rFonts w:eastAsia="Calibri" w:cs="Arial"/>
                <w:bCs/>
                <w:color w:val="595959" w:themeColor="text1" w:themeTint="A6"/>
                <w:sz w:val="18"/>
                <w:szCs w:val="18"/>
              </w:rPr>
              <w:t>The programme concluded with a special recognition ceremony for citizens who had made an outstanding voluntary contribution to community development, organised on the occasion of the 100th anniversary of the Volunteer Fire Brigade. The recognition highlighted the importance of volunteering and civic engagement and demonstrated how citizens' individual contributions can have a lasting impact on local communities.</w:t>
            </w:r>
          </w:p>
          <w:p w14:paraId="4774C4FB" w14:textId="06656379" w:rsidR="000024D1" w:rsidRPr="000024D1" w:rsidRDefault="00AF689B" w:rsidP="00AF689B">
            <w:pPr>
              <w:spacing w:before="120" w:after="120"/>
              <w:rPr>
                <w:rFonts w:eastAsia="Calibri" w:cs="Arial"/>
                <w:bCs/>
                <w:color w:val="595959" w:themeColor="text1" w:themeTint="A6"/>
                <w:sz w:val="18"/>
                <w:szCs w:val="18"/>
              </w:rPr>
            </w:pPr>
            <w:r w:rsidRPr="00AF689B">
              <w:rPr>
                <w:rFonts w:eastAsia="Calibri" w:cs="Arial"/>
                <w:bCs/>
                <w:color w:val="595959" w:themeColor="text1" w:themeTint="A6"/>
                <w:sz w:val="18"/>
                <w:szCs w:val="18"/>
              </w:rPr>
              <w:t>The event increased awareness of European values and encouraged citizens, particularly young people and volunteers, to take an active role in their communities. It also strengthened personal and institutional links between the partner municipalities and created a basis for continued cooperation and joint activities in the future.</w:t>
            </w:r>
          </w:p>
        </w:tc>
      </w:tr>
    </w:tbl>
    <w:p w14:paraId="5ADB1B5D" w14:textId="0F6B3BDB" w:rsidR="000010A0" w:rsidRPr="00624B96" w:rsidRDefault="000010A0" w:rsidP="005950BB">
      <w:bookmarkStart w:id="0" w:name="_Toc75973434"/>
      <w:bookmarkEnd w:id="0"/>
    </w:p>
    <w:tbl>
      <w:tblPr>
        <w:tblW w:w="894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326"/>
        <w:gridCol w:w="2155"/>
        <w:gridCol w:w="5465"/>
      </w:tblGrid>
      <w:tr w:rsidR="000010A0" w:rsidRPr="00D73918" w14:paraId="2CFA74CC" w14:textId="77777777" w:rsidTr="00DB0D3D">
        <w:trPr>
          <w:jc w:val="center"/>
        </w:trPr>
        <w:tc>
          <w:tcPr>
            <w:tcW w:w="8946" w:type="dxa"/>
            <w:gridSpan w:val="3"/>
            <w:hideMark/>
          </w:tcPr>
          <w:p w14:paraId="22B5A151" w14:textId="77777777" w:rsidR="000010A0" w:rsidRPr="00D73918" w:rsidRDefault="000010A0" w:rsidP="00DB0D3D">
            <w:pPr>
              <w:spacing w:after="0" w:line="276" w:lineRule="auto"/>
              <w:jc w:val="center"/>
              <w:rPr>
                <w:rFonts w:eastAsia="Calibri" w:cs="Arial"/>
                <w:b/>
                <w:color w:val="4AA55B"/>
                <w:sz w:val="18"/>
                <w:szCs w:val="18"/>
                <w:lang w:val="hu-HU" w:eastAsia="ko-KR" w:bidi="ne-NP"/>
              </w:rPr>
            </w:pPr>
            <w:r w:rsidRPr="00D73918">
              <w:rPr>
                <w:rFonts w:eastAsia="Calibri" w:cs="Arial"/>
                <w:b/>
                <w:color w:val="4AA55B"/>
                <w:sz w:val="18"/>
                <w:szCs w:val="18"/>
                <w:lang w:val="hu-HU" w:eastAsia="ko-KR" w:bidi="ne-NP"/>
              </w:rPr>
              <w:t>HISTORY OF CHANGES</w:t>
            </w:r>
          </w:p>
        </w:tc>
      </w:tr>
      <w:tr w:rsidR="000010A0" w:rsidRPr="00D73918" w14:paraId="06A61248" w14:textId="77777777" w:rsidTr="00DB0D3D">
        <w:trPr>
          <w:jc w:val="center"/>
        </w:trPr>
        <w:tc>
          <w:tcPr>
            <w:tcW w:w="1326" w:type="dxa"/>
            <w:hideMark/>
          </w:tcPr>
          <w:p w14:paraId="1F5F7DD1" w14:textId="77777777" w:rsidR="000010A0" w:rsidRPr="00D73918" w:rsidRDefault="000010A0" w:rsidP="00DB0D3D">
            <w:pPr>
              <w:spacing w:after="0" w:line="276" w:lineRule="auto"/>
              <w:jc w:val="center"/>
              <w:rPr>
                <w:rFonts w:eastAsia="Calibri" w:cs="Arial"/>
                <w:color w:val="4AA55B"/>
                <w:sz w:val="18"/>
                <w:szCs w:val="18"/>
                <w:lang w:val="hu-HU" w:eastAsia="ko-KR" w:bidi="ne-NP"/>
              </w:rPr>
            </w:pPr>
            <w:r w:rsidRPr="00D73918">
              <w:rPr>
                <w:rFonts w:eastAsia="Calibri" w:cs="Arial"/>
                <w:color w:val="4AA55B"/>
                <w:sz w:val="18"/>
                <w:szCs w:val="18"/>
                <w:lang w:val="hu-HU" w:eastAsia="ko-KR" w:bidi="ne-NP"/>
              </w:rPr>
              <w:t>VERSION</w:t>
            </w:r>
          </w:p>
        </w:tc>
        <w:tc>
          <w:tcPr>
            <w:tcW w:w="2155" w:type="dxa"/>
            <w:hideMark/>
          </w:tcPr>
          <w:p w14:paraId="2D6A8E3F" w14:textId="77777777" w:rsidR="000010A0" w:rsidRPr="00D73918" w:rsidRDefault="000010A0" w:rsidP="00DB0D3D">
            <w:pPr>
              <w:spacing w:after="0" w:line="276" w:lineRule="auto"/>
              <w:jc w:val="center"/>
              <w:rPr>
                <w:rFonts w:eastAsia="Calibri" w:cs="Arial"/>
                <w:color w:val="4AA55B"/>
                <w:sz w:val="18"/>
                <w:szCs w:val="18"/>
                <w:lang w:val="hu-HU" w:eastAsia="ko-KR" w:bidi="ne-NP"/>
              </w:rPr>
            </w:pPr>
            <w:r w:rsidRPr="00D73918">
              <w:rPr>
                <w:rFonts w:eastAsia="Times New Roman" w:cs="Arial"/>
                <w:color w:val="4AA55B"/>
                <w:sz w:val="18"/>
                <w:szCs w:val="18"/>
                <w:lang w:eastAsia="ko-KR"/>
              </w:rPr>
              <w:t xml:space="preserve">PUBLICATION </w:t>
            </w:r>
            <w:r w:rsidRPr="00D73918">
              <w:rPr>
                <w:rFonts w:eastAsia="Calibri" w:cs="Arial"/>
                <w:color w:val="4AA55B"/>
                <w:sz w:val="18"/>
                <w:szCs w:val="18"/>
                <w:lang w:val="hu-HU" w:eastAsia="ko-KR" w:bidi="ne-NP"/>
              </w:rPr>
              <w:t>DATE</w:t>
            </w:r>
          </w:p>
        </w:tc>
        <w:tc>
          <w:tcPr>
            <w:tcW w:w="5465" w:type="dxa"/>
            <w:hideMark/>
          </w:tcPr>
          <w:p w14:paraId="6BDFE020" w14:textId="77777777" w:rsidR="000010A0" w:rsidRPr="00D73918" w:rsidRDefault="000010A0" w:rsidP="00DB0D3D">
            <w:pPr>
              <w:spacing w:after="0" w:line="276" w:lineRule="auto"/>
              <w:jc w:val="center"/>
              <w:rPr>
                <w:rFonts w:eastAsia="Calibri" w:cs="Arial"/>
                <w:color w:val="4AA55B"/>
                <w:sz w:val="18"/>
                <w:szCs w:val="18"/>
                <w:lang w:val="hu-HU" w:eastAsia="ko-KR" w:bidi="ne-NP"/>
              </w:rPr>
            </w:pPr>
            <w:r w:rsidRPr="00D73918">
              <w:rPr>
                <w:rFonts w:eastAsia="Calibri" w:cs="Arial"/>
                <w:color w:val="4AA55B"/>
                <w:sz w:val="18"/>
                <w:szCs w:val="18"/>
                <w:lang w:val="hu-HU" w:eastAsia="ko-KR" w:bidi="ne-NP"/>
              </w:rPr>
              <w:t>CHANGE</w:t>
            </w:r>
          </w:p>
        </w:tc>
      </w:tr>
      <w:tr w:rsidR="000010A0" w:rsidRPr="00D73918" w14:paraId="607A225A" w14:textId="77777777" w:rsidTr="00DB0D3D">
        <w:trPr>
          <w:jc w:val="center"/>
        </w:trPr>
        <w:tc>
          <w:tcPr>
            <w:tcW w:w="1326" w:type="dxa"/>
            <w:hideMark/>
          </w:tcPr>
          <w:p w14:paraId="2C1801F0" w14:textId="77777777" w:rsidR="000010A0" w:rsidRPr="00D73918" w:rsidRDefault="000010A0" w:rsidP="00DB0D3D">
            <w:pPr>
              <w:spacing w:after="0" w:line="276" w:lineRule="auto"/>
              <w:jc w:val="center"/>
              <w:rPr>
                <w:rFonts w:eastAsia="Calibri" w:cs="Arial"/>
                <w:color w:val="4AA55B"/>
                <w:sz w:val="18"/>
                <w:szCs w:val="18"/>
                <w:lang w:val="hu-HU" w:eastAsia="ko-KR" w:bidi="ne-NP"/>
              </w:rPr>
            </w:pPr>
            <w:r w:rsidRPr="00D73918">
              <w:rPr>
                <w:rFonts w:eastAsia="Calibri" w:cs="Arial"/>
                <w:color w:val="4AA55B"/>
                <w:sz w:val="18"/>
                <w:szCs w:val="18"/>
                <w:lang w:val="hu-HU" w:eastAsia="ko-KR" w:bidi="ne-NP"/>
              </w:rPr>
              <w:t>1.0</w:t>
            </w:r>
          </w:p>
        </w:tc>
        <w:tc>
          <w:tcPr>
            <w:tcW w:w="2155" w:type="dxa"/>
            <w:hideMark/>
          </w:tcPr>
          <w:p w14:paraId="300F2D5A" w14:textId="44334291" w:rsidR="000010A0" w:rsidRPr="00D73918" w:rsidRDefault="000010A0" w:rsidP="002D32EE">
            <w:pPr>
              <w:spacing w:after="0" w:line="276" w:lineRule="auto"/>
              <w:jc w:val="center"/>
              <w:rPr>
                <w:rFonts w:eastAsia="Calibri" w:cs="Arial"/>
                <w:color w:val="4AA55B"/>
                <w:sz w:val="18"/>
                <w:szCs w:val="18"/>
                <w:lang w:val="hu-HU" w:eastAsia="ko-KR" w:bidi="ne-NP"/>
              </w:rPr>
            </w:pPr>
            <w:r w:rsidRPr="00D73918">
              <w:rPr>
                <w:rFonts w:eastAsia="Calibri" w:cs="Arial"/>
                <w:color w:val="4AA55B"/>
                <w:sz w:val="18"/>
                <w:szCs w:val="18"/>
                <w:lang w:val="hu-HU" w:eastAsia="ko-KR" w:bidi="ne-NP"/>
              </w:rPr>
              <w:t>01.0</w:t>
            </w:r>
            <w:r w:rsidR="002D32EE">
              <w:rPr>
                <w:rFonts w:eastAsia="Calibri" w:cs="Arial"/>
                <w:color w:val="4AA55B"/>
                <w:sz w:val="18"/>
                <w:szCs w:val="18"/>
                <w:lang w:val="hu-HU" w:eastAsia="ko-KR" w:bidi="ne-NP"/>
              </w:rPr>
              <w:t>4</w:t>
            </w:r>
            <w:r w:rsidRPr="00D73918">
              <w:rPr>
                <w:rFonts w:eastAsia="Calibri" w:cs="Arial"/>
                <w:color w:val="4AA55B"/>
                <w:sz w:val="18"/>
                <w:szCs w:val="18"/>
                <w:lang w:val="hu-HU" w:eastAsia="ko-KR" w:bidi="ne-NP"/>
              </w:rPr>
              <w:t>.202</w:t>
            </w:r>
            <w:r w:rsidR="002D32EE">
              <w:rPr>
                <w:rFonts w:eastAsia="Calibri" w:cs="Arial"/>
                <w:color w:val="4AA55B"/>
                <w:sz w:val="18"/>
                <w:szCs w:val="18"/>
                <w:lang w:val="hu-HU" w:eastAsia="ko-KR" w:bidi="ne-NP"/>
              </w:rPr>
              <w:t>2</w:t>
            </w:r>
          </w:p>
        </w:tc>
        <w:tc>
          <w:tcPr>
            <w:tcW w:w="5465" w:type="dxa"/>
          </w:tcPr>
          <w:p w14:paraId="514BB561" w14:textId="77777777" w:rsidR="000010A0" w:rsidRPr="00D73918" w:rsidRDefault="000010A0" w:rsidP="00DB0D3D">
            <w:pPr>
              <w:spacing w:after="0" w:line="276" w:lineRule="auto"/>
              <w:jc w:val="both"/>
              <w:rPr>
                <w:rFonts w:eastAsia="Calibri" w:cs="Arial"/>
                <w:color w:val="4AA55B"/>
                <w:sz w:val="18"/>
                <w:szCs w:val="18"/>
                <w:lang w:val="hu-HU" w:eastAsia="ko-KR" w:bidi="ne-NP"/>
              </w:rPr>
            </w:pPr>
            <w:proofErr w:type="spellStart"/>
            <w:r w:rsidRPr="00D73918">
              <w:rPr>
                <w:rFonts w:eastAsia="Calibri" w:cs="Arial"/>
                <w:color w:val="4AA55B"/>
                <w:sz w:val="18"/>
                <w:szCs w:val="18"/>
                <w:lang w:val="hu-HU" w:eastAsia="ko-KR" w:bidi="ne-NP"/>
              </w:rPr>
              <w:t>Initial</w:t>
            </w:r>
            <w:proofErr w:type="spellEnd"/>
            <w:r w:rsidRPr="00D73918">
              <w:rPr>
                <w:rFonts w:eastAsia="Calibri" w:cs="Arial"/>
                <w:color w:val="4AA55B"/>
                <w:sz w:val="18"/>
                <w:szCs w:val="18"/>
                <w:lang w:val="hu-HU" w:eastAsia="ko-KR" w:bidi="ne-NP"/>
              </w:rPr>
              <w:t xml:space="preserve"> version (</w:t>
            </w:r>
            <w:proofErr w:type="spellStart"/>
            <w:r w:rsidRPr="00D73918">
              <w:rPr>
                <w:rFonts w:eastAsia="Calibri" w:cs="Arial"/>
                <w:color w:val="4AA55B"/>
                <w:sz w:val="18"/>
                <w:szCs w:val="18"/>
                <w:lang w:val="hu-HU" w:eastAsia="ko-KR" w:bidi="ne-NP"/>
              </w:rPr>
              <w:t>new</w:t>
            </w:r>
            <w:proofErr w:type="spellEnd"/>
            <w:r w:rsidRPr="00D73918">
              <w:rPr>
                <w:rFonts w:eastAsia="Calibri" w:cs="Arial"/>
                <w:color w:val="4AA55B"/>
                <w:sz w:val="18"/>
                <w:szCs w:val="18"/>
                <w:lang w:val="hu-HU" w:eastAsia="ko-KR" w:bidi="ne-NP"/>
              </w:rPr>
              <w:t xml:space="preserve"> MFF).</w:t>
            </w:r>
          </w:p>
        </w:tc>
      </w:tr>
      <w:tr w:rsidR="000010A0" w:rsidRPr="00D73918" w14:paraId="5C9C758A" w14:textId="77777777" w:rsidTr="00DB0D3D">
        <w:trPr>
          <w:jc w:val="center"/>
        </w:trPr>
        <w:tc>
          <w:tcPr>
            <w:tcW w:w="1326" w:type="dxa"/>
          </w:tcPr>
          <w:p w14:paraId="4884C7E9" w14:textId="77777777" w:rsidR="000010A0" w:rsidRPr="00D73918" w:rsidRDefault="000010A0" w:rsidP="00DB0D3D">
            <w:pPr>
              <w:spacing w:after="0" w:line="276" w:lineRule="auto"/>
              <w:jc w:val="center"/>
              <w:rPr>
                <w:rFonts w:eastAsia="Calibri" w:cs="Arial"/>
                <w:color w:val="4AA55B"/>
                <w:sz w:val="18"/>
                <w:szCs w:val="18"/>
                <w:lang w:val="hu-HU" w:eastAsia="ko-KR" w:bidi="ne-NP"/>
              </w:rPr>
            </w:pPr>
          </w:p>
        </w:tc>
        <w:tc>
          <w:tcPr>
            <w:tcW w:w="2155" w:type="dxa"/>
          </w:tcPr>
          <w:p w14:paraId="28F62118" w14:textId="77777777" w:rsidR="000010A0" w:rsidRPr="00D73918" w:rsidRDefault="000010A0" w:rsidP="00DB0D3D">
            <w:pPr>
              <w:spacing w:after="0" w:line="276" w:lineRule="auto"/>
              <w:jc w:val="center"/>
              <w:rPr>
                <w:rFonts w:eastAsia="Calibri" w:cs="Arial"/>
                <w:color w:val="4AA55B"/>
                <w:sz w:val="18"/>
                <w:szCs w:val="18"/>
                <w:lang w:val="hu-HU" w:eastAsia="ko-KR" w:bidi="ne-NP"/>
              </w:rPr>
            </w:pPr>
          </w:p>
        </w:tc>
        <w:tc>
          <w:tcPr>
            <w:tcW w:w="5465" w:type="dxa"/>
          </w:tcPr>
          <w:p w14:paraId="05605B55" w14:textId="77777777" w:rsidR="000010A0" w:rsidRPr="00D73918" w:rsidRDefault="000010A0" w:rsidP="00DB0D3D">
            <w:pPr>
              <w:spacing w:after="0" w:line="276" w:lineRule="auto"/>
              <w:jc w:val="both"/>
              <w:rPr>
                <w:rFonts w:eastAsia="Calibri" w:cs="Arial"/>
                <w:color w:val="4AA55B"/>
                <w:sz w:val="18"/>
                <w:szCs w:val="18"/>
                <w:lang w:val="hu-HU" w:eastAsia="ko-KR" w:bidi="ne-NP"/>
              </w:rPr>
            </w:pPr>
          </w:p>
        </w:tc>
      </w:tr>
      <w:tr w:rsidR="000010A0" w:rsidRPr="00D73918" w14:paraId="6FED6F77" w14:textId="77777777" w:rsidTr="00DB0D3D">
        <w:trPr>
          <w:jc w:val="center"/>
        </w:trPr>
        <w:tc>
          <w:tcPr>
            <w:tcW w:w="1326" w:type="dxa"/>
          </w:tcPr>
          <w:p w14:paraId="795608AB" w14:textId="77777777" w:rsidR="000010A0" w:rsidRPr="00D73918" w:rsidRDefault="000010A0" w:rsidP="00DB0D3D">
            <w:pPr>
              <w:spacing w:after="0" w:line="276" w:lineRule="auto"/>
              <w:jc w:val="center"/>
              <w:rPr>
                <w:rFonts w:eastAsia="Calibri" w:cs="Arial"/>
                <w:color w:val="4AA55B"/>
                <w:sz w:val="18"/>
                <w:szCs w:val="18"/>
                <w:lang w:val="hu-HU" w:eastAsia="ko-KR" w:bidi="ne-NP"/>
              </w:rPr>
            </w:pPr>
          </w:p>
        </w:tc>
        <w:tc>
          <w:tcPr>
            <w:tcW w:w="2155" w:type="dxa"/>
          </w:tcPr>
          <w:p w14:paraId="74978AA5" w14:textId="77777777" w:rsidR="000010A0" w:rsidRPr="00D73918" w:rsidRDefault="000010A0" w:rsidP="00DB0D3D">
            <w:pPr>
              <w:spacing w:after="0" w:line="276" w:lineRule="auto"/>
              <w:jc w:val="center"/>
              <w:rPr>
                <w:rFonts w:eastAsia="Calibri" w:cs="Arial"/>
                <w:color w:val="4AA55B"/>
                <w:sz w:val="18"/>
                <w:szCs w:val="18"/>
                <w:lang w:val="hu-HU" w:eastAsia="ko-KR" w:bidi="ne-NP"/>
              </w:rPr>
            </w:pPr>
          </w:p>
        </w:tc>
        <w:tc>
          <w:tcPr>
            <w:tcW w:w="5465" w:type="dxa"/>
          </w:tcPr>
          <w:p w14:paraId="74AEC5F6" w14:textId="77777777" w:rsidR="000010A0" w:rsidRPr="00D73918" w:rsidRDefault="000010A0" w:rsidP="00DB0D3D">
            <w:pPr>
              <w:spacing w:after="0" w:line="276" w:lineRule="auto"/>
              <w:jc w:val="both"/>
              <w:rPr>
                <w:rFonts w:eastAsia="Calibri" w:cs="Arial"/>
                <w:color w:val="4AA55B"/>
                <w:sz w:val="18"/>
                <w:szCs w:val="18"/>
                <w:lang w:val="hu-HU" w:eastAsia="ko-KR" w:bidi="ne-NP"/>
              </w:rPr>
            </w:pPr>
          </w:p>
        </w:tc>
      </w:tr>
    </w:tbl>
    <w:p w14:paraId="6DB54609" w14:textId="3FA494C4" w:rsidR="00073BAC" w:rsidRDefault="00073BAC" w:rsidP="00643170"/>
    <w:sectPr w:rsidR="00073BAC" w:rsidSect="002D32EE">
      <w:headerReference w:type="default" r:id="rId13"/>
      <w:footerReference w:type="even" r:id="rId14"/>
      <w:footerReference w:type="default" r:id="rId15"/>
      <w:headerReference w:type="first" r:id="rId16"/>
      <w:footerReference w:type="first" r:id="rId17"/>
      <w:pgSz w:w="11906" w:h="16838" w:code="9"/>
      <w:pgMar w:top="1276" w:right="1588" w:bottom="1276" w:left="1588" w:header="601"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998E4" w14:textId="77777777" w:rsidR="007138D2" w:rsidRDefault="007138D2">
      <w:r>
        <w:separator/>
      </w:r>
    </w:p>
  </w:endnote>
  <w:endnote w:type="continuationSeparator" w:id="0">
    <w:p w14:paraId="45D9BA3A" w14:textId="77777777" w:rsidR="007138D2" w:rsidRDefault="00713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Sans">
    <w:altName w:val="Lucida Sans"/>
    <w:panose1 w:val="00000000000000000000"/>
    <w:charset w:val="4D"/>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4612" w14:textId="77777777" w:rsidR="003122DB" w:rsidRDefault="003122DB" w:rsidP="00EB04AC">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sidR="003F3E8C">
      <w:rPr>
        <w:rStyle w:val="slostrany"/>
        <w:noProof/>
      </w:rPr>
      <w:t>4</w:t>
    </w:r>
    <w:r>
      <w:rPr>
        <w:rStyle w:val="slostrany"/>
      </w:rPr>
      <w:fldChar w:fldCharType="end"/>
    </w:r>
  </w:p>
  <w:p w14:paraId="6DB54613" w14:textId="77777777" w:rsidR="003122DB" w:rsidRDefault="003122DB" w:rsidP="00EB04AC">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4614" w14:textId="52B5EBE6" w:rsidR="004812C2" w:rsidRPr="004812C2" w:rsidRDefault="004812C2" w:rsidP="00DC6296">
    <w:pPr>
      <w:pStyle w:val="Pta"/>
      <w:jc w:val="right"/>
      <w:rPr>
        <w:rFonts w:ascii="Times New Roman" w:hAnsi="Times New Roman"/>
        <w:sz w:val="20"/>
      </w:rPr>
    </w:pPr>
    <w:r w:rsidRPr="004812C2">
      <w:rPr>
        <w:rFonts w:ascii="Times New Roman" w:hAnsi="Times New Roman"/>
        <w:sz w:val="20"/>
      </w:rPr>
      <w:fldChar w:fldCharType="begin"/>
    </w:r>
    <w:r w:rsidRPr="004812C2">
      <w:rPr>
        <w:rFonts w:ascii="Times New Roman" w:hAnsi="Times New Roman"/>
        <w:sz w:val="20"/>
      </w:rPr>
      <w:instrText xml:space="preserve"> PAGE   \* MERGEFORMAT </w:instrText>
    </w:r>
    <w:r w:rsidRPr="004812C2">
      <w:rPr>
        <w:rFonts w:ascii="Times New Roman" w:hAnsi="Times New Roman"/>
        <w:sz w:val="20"/>
      </w:rPr>
      <w:fldChar w:fldCharType="separate"/>
    </w:r>
    <w:r w:rsidR="002B4212">
      <w:rPr>
        <w:rFonts w:ascii="Times New Roman" w:hAnsi="Times New Roman"/>
        <w:noProof/>
        <w:sz w:val="20"/>
      </w:rPr>
      <w:t>1</w:t>
    </w:r>
    <w:r w:rsidRPr="004812C2">
      <w:rPr>
        <w:rFonts w:ascii="Times New Roman" w:hAnsi="Times New Roman"/>
        <w:noProof/>
        <w:sz w:val="20"/>
      </w:rPr>
      <w:fldChar w:fldCharType="end"/>
    </w:r>
  </w:p>
  <w:p w14:paraId="6DB54615" w14:textId="77777777" w:rsidR="004812C2" w:rsidRDefault="004812C2">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4617" w14:textId="77777777" w:rsidR="003122DB" w:rsidRDefault="003122DB">
    <w:pPr>
      <w:pStyle w:val="Pta"/>
      <w:rPr>
        <w:sz w:val="24"/>
        <w:szCs w:val="24"/>
      </w:rPr>
    </w:pPr>
  </w:p>
  <w:p w14:paraId="6DB54618" w14:textId="77777777" w:rsidR="003122DB" w:rsidRDefault="003122D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8AF54" w14:textId="77777777" w:rsidR="007138D2" w:rsidRDefault="007138D2">
      <w:r>
        <w:separator/>
      </w:r>
    </w:p>
  </w:footnote>
  <w:footnote w:type="continuationSeparator" w:id="0">
    <w:p w14:paraId="26F5FA7E" w14:textId="77777777" w:rsidR="007138D2" w:rsidRDefault="007138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4611" w14:textId="6EA14742" w:rsidR="00765DDA" w:rsidRPr="00F3524E" w:rsidRDefault="008A63F9" w:rsidP="00F3524E">
    <w:pPr>
      <w:jc w:val="right"/>
      <w:rPr>
        <w:rFonts w:eastAsia="Calibri" w:cs="Arial"/>
        <w:color w:val="808080"/>
        <w:sz w:val="16"/>
        <w:szCs w:val="16"/>
        <w:lang w:val="fr-BE"/>
      </w:rPr>
    </w:pPr>
    <w:r w:rsidRPr="00D73918">
      <w:rPr>
        <w:rFonts w:eastAsia="Calibri" w:cs="Arial"/>
        <w:color w:val="808080"/>
        <w:sz w:val="16"/>
        <w:szCs w:val="16"/>
        <w:lang w:val="fr-BE"/>
      </w:rPr>
      <w:t xml:space="preserve">EU Grants: </w:t>
    </w:r>
    <w:r w:rsidR="002D32EE">
      <w:rPr>
        <w:rFonts w:eastAsia="Calibri" w:cs="Arial"/>
        <w:color w:val="808080"/>
        <w:sz w:val="16"/>
        <w:szCs w:val="16"/>
        <w:lang w:val="fr-BE"/>
      </w:rPr>
      <w:t>Event description sheet</w:t>
    </w:r>
    <w:r w:rsidRPr="00D73918">
      <w:rPr>
        <w:rFonts w:eastAsia="Calibri" w:cs="Arial"/>
        <w:color w:val="808080"/>
        <w:sz w:val="16"/>
        <w:szCs w:val="16"/>
        <w:lang w:val="fr-BE"/>
      </w:rPr>
      <w:t xml:space="preserve"> (</w:t>
    </w:r>
    <w:r w:rsidR="002D32EE">
      <w:rPr>
        <w:rFonts w:eastAsia="Calibri" w:cs="Arial"/>
        <w:color w:val="808080"/>
        <w:sz w:val="16"/>
        <w:szCs w:val="16"/>
        <w:lang w:val="fr-BE"/>
      </w:rPr>
      <w:t>CERV</w:t>
    </w:r>
    <w:r w:rsidRPr="00D73918">
      <w:rPr>
        <w:rFonts w:eastAsia="Calibri" w:cs="Arial"/>
        <w:color w:val="808080"/>
        <w:sz w:val="16"/>
        <w:szCs w:val="16"/>
        <w:lang w:val="fr-BE"/>
      </w:rPr>
      <w:t xml:space="preserve">): V1.0 – </w:t>
    </w:r>
    <w:r w:rsidR="005407BE" w:rsidRPr="00D73918">
      <w:rPr>
        <w:rFonts w:eastAsia="Calibri" w:cs="Arial"/>
        <w:color w:val="808080"/>
        <w:sz w:val="16"/>
        <w:szCs w:val="16"/>
        <w:lang w:val="fr-BE"/>
      </w:rPr>
      <w:t>01.0</w:t>
    </w:r>
    <w:r w:rsidR="002D32EE">
      <w:rPr>
        <w:rFonts w:eastAsia="Calibri" w:cs="Arial"/>
        <w:color w:val="808080"/>
        <w:sz w:val="16"/>
        <w:szCs w:val="16"/>
        <w:lang w:val="fr-BE"/>
      </w:rPr>
      <w:t>4</w:t>
    </w:r>
    <w:r w:rsidR="005407BE" w:rsidRPr="00D73918">
      <w:rPr>
        <w:rFonts w:eastAsia="Calibri" w:cs="Arial"/>
        <w:color w:val="808080"/>
        <w:sz w:val="16"/>
        <w:szCs w:val="16"/>
        <w:lang w:val="fr-BE"/>
      </w:rPr>
      <w:t>.202</w:t>
    </w:r>
    <w:r w:rsidR="002D32EE">
      <w:rPr>
        <w:rFonts w:eastAsia="Calibri" w:cs="Arial"/>
        <w:color w:val="808080"/>
        <w:sz w:val="16"/>
        <w:szCs w:val="16"/>
        <w:lang w:val="fr-BE"/>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4CB8D" w14:textId="35B51AE8" w:rsidR="000B46DC" w:rsidRPr="000B46DC" w:rsidRDefault="000B46DC" w:rsidP="000B46DC">
    <w:pPr>
      <w:spacing w:after="0"/>
      <w:jc w:val="right"/>
      <w:rPr>
        <w:rFonts w:eastAsia="Times New Roman" w:cs="Arial"/>
        <w:color w:val="7F7F7F"/>
        <w:sz w:val="16"/>
        <w:szCs w:val="20"/>
        <w:lang w:val="fr-BE" w:eastAsia="en-GB"/>
      </w:rPr>
    </w:pPr>
    <w:r w:rsidRPr="000B46DC">
      <w:rPr>
        <w:rFonts w:eastAsia="Times New Roman" w:cs="Arial"/>
        <w:color w:val="7F7F7F"/>
        <w:sz w:val="16"/>
        <w:szCs w:val="20"/>
        <w:lang w:val="fr-BE" w:eastAsia="nl-BE"/>
      </w:rPr>
      <w:t xml:space="preserve">EU Grants: </w:t>
    </w:r>
    <w:r w:rsidR="002D32EE">
      <w:rPr>
        <w:rFonts w:eastAsia="Times New Roman" w:cs="Arial"/>
        <w:color w:val="7F7F7F"/>
        <w:sz w:val="16"/>
        <w:szCs w:val="20"/>
        <w:lang w:val="fr-BE" w:eastAsia="nl-BE"/>
      </w:rPr>
      <w:t>Event description sheet</w:t>
    </w:r>
    <w:r w:rsidRPr="000B46DC">
      <w:rPr>
        <w:rFonts w:eastAsia="Times New Roman" w:cs="Arial"/>
        <w:color w:val="7F7F7F"/>
        <w:sz w:val="16"/>
        <w:szCs w:val="20"/>
        <w:lang w:val="fr-BE" w:eastAsia="nl-BE"/>
      </w:rPr>
      <w:t xml:space="preserve"> (</w:t>
    </w:r>
    <w:r w:rsidR="002D32EE">
      <w:rPr>
        <w:rFonts w:eastAsia="Times New Roman" w:cs="Arial"/>
        <w:color w:val="7F7F7F"/>
        <w:sz w:val="16"/>
        <w:szCs w:val="20"/>
        <w:lang w:val="fr-BE" w:eastAsia="nl-BE"/>
      </w:rPr>
      <w:t>CERV</w:t>
    </w:r>
    <w:r w:rsidRPr="000B46DC">
      <w:rPr>
        <w:rFonts w:eastAsia="Times New Roman" w:cs="Arial"/>
        <w:color w:val="7F7F7F"/>
        <w:sz w:val="16"/>
        <w:szCs w:val="20"/>
        <w:lang w:val="fr-BE" w:eastAsia="nl-BE"/>
      </w:rPr>
      <w:t xml:space="preserve">): </w:t>
    </w:r>
    <w:r w:rsidRPr="000B46DC">
      <w:rPr>
        <w:rFonts w:eastAsia="Times New Roman" w:cs="Arial"/>
        <w:color w:val="7F7F7F"/>
        <w:sz w:val="16"/>
        <w:szCs w:val="20"/>
        <w:lang w:val="fr-BE" w:eastAsia="ko-KR"/>
      </w:rPr>
      <w:t xml:space="preserve">V1.0 – </w:t>
    </w:r>
    <w:r>
      <w:rPr>
        <w:rFonts w:eastAsia="Times New Roman" w:cs="Arial"/>
        <w:color w:val="7F7F7F"/>
        <w:sz w:val="16"/>
        <w:szCs w:val="20"/>
        <w:lang w:val="fr-BE" w:eastAsia="ko-KR"/>
      </w:rPr>
      <w:t>01</w:t>
    </w:r>
    <w:r w:rsidRPr="000B46DC">
      <w:rPr>
        <w:rFonts w:eastAsia="Times New Roman" w:cs="Arial"/>
        <w:color w:val="7F7F7F"/>
        <w:sz w:val="16"/>
        <w:szCs w:val="20"/>
        <w:lang w:val="fr-BE" w:eastAsia="ko-KR"/>
      </w:rPr>
      <w:t>.</w:t>
    </w:r>
    <w:r>
      <w:rPr>
        <w:rFonts w:eastAsia="Times New Roman" w:cs="Arial"/>
        <w:color w:val="7F7F7F"/>
        <w:sz w:val="16"/>
        <w:szCs w:val="20"/>
        <w:lang w:val="fr-BE" w:eastAsia="ko-KR"/>
      </w:rPr>
      <w:t>0</w:t>
    </w:r>
    <w:r w:rsidR="002D32EE">
      <w:rPr>
        <w:rFonts w:eastAsia="Times New Roman" w:cs="Arial"/>
        <w:color w:val="7F7F7F"/>
        <w:sz w:val="16"/>
        <w:szCs w:val="20"/>
        <w:lang w:val="fr-BE" w:eastAsia="ko-KR"/>
      </w:rPr>
      <w:t>4</w:t>
    </w:r>
    <w:r w:rsidRPr="000B46DC">
      <w:rPr>
        <w:rFonts w:eastAsia="Times New Roman" w:cs="Arial"/>
        <w:color w:val="7F7F7F"/>
        <w:sz w:val="16"/>
        <w:szCs w:val="20"/>
        <w:lang w:val="fr-BE" w:eastAsia="ko-KR"/>
      </w:rPr>
      <w:t>.202</w:t>
    </w:r>
    <w:r w:rsidR="002D32EE">
      <w:rPr>
        <w:rFonts w:eastAsia="Times New Roman" w:cs="Arial"/>
        <w:color w:val="7F7F7F"/>
        <w:sz w:val="16"/>
        <w:szCs w:val="20"/>
        <w:lang w:val="fr-BE" w:eastAsia="ko-KR"/>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pt;height:12.4pt;visibility:visible;mso-wrap-style:square" o:bullet="t">
        <v:imagedata r:id="rId1" o:title=""/>
      </v:shape>
    </w:pict>
  </w:numPicBullet>
  <w:abstractNum w:abstractNumId="0" w15:restartNumberingAfterBreak="0">
    <w:nsid w:val="005D2125"/>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28075C33"/>
    <w:multiLevelType w:val="hybridMultilevel"/>
    <w:tmpl w:val="992238D8"/>
    <w:lvl w:ilvl="0" w:tplc="A008DC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163AE"/>
    <w:multiLevelType w:val="hybridMultilevel"/>
    <w:tmpl w:val="CD12E2C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25408D"/>
    <w:multiLevelType w:val="hybridMultilevel"/>
    <w:tmpl w:val="674C4152"/>
    <w:lvl w:ilvl="0" w:tplc="08090017">
      <w:start w:val="1"/>
      <w:numFmt w:val="lowerLetter"/>
      <w:lvlText w:val="%1)"/>
      <w:lvlJc w:val="left"/>
      <w:pPr>
        <w:ind w:left="-430" w:hanging="360"/>
      </w:pPr>
    </w:lvl>
    <w:lvl w:ilvl="1" w:tplc="08090019" w:tentative="1">
      <w:start w:val="1"/>
      <w:numFmt w:val="lowerLetter"/>
      <w:lvlText w:val="%2."/>
      <w:lvlJc w:val="left"/>
      <w:pPr>
        <w:ind w:left="290" w:hanging="360"/>
      </w:pPr>
    </w:lvl>
    <w:lvl w:ilvl="2" w:tplc="0809001B" w:tentative="1">
      <w:start w:val="1"/>
      <w:numFmt w:val="lowerRoman"/>
      <w:lvlText w:val="%3."/>
      <w:lvlJc w:val="right"/>
      <w:pPr>
        <w:ind w:left="1010" w:hanging="180"/>
      </w:pPr>
    </w:lvl>
    <w:lvl w:ilvl="3" w:tplc="0809000F" w:tentative="1">
      <w:start w:val="1"/>
      <w:numFmt w:val="decimal"/>
      <w:lvlText w:val="%4."/>
      <w:lvlJc w:val="left"/>
      <w:pPr>
        <w:ind w:left="1730" w:hanging="360"/>
      </w:pPr>
    </w:lvl>
    <w:lvl w:ilvl="4" w:tplc="08090019" w:tentative="1">
      <w:start w:val="1"/>
      <w:numFmt w:val="lowerLetter"/>
      <w:lvlText w:val="%5."/>
      <w:lvlJc w:val="left"/>
      <w:pPr>
        <w:ind w:left="2450" w:hanging="360"/>
      </w:pPr>
    </w:lvl>
    <w:lvl w:ilvl="5" w:tplc="0809001B" w:tentative="1">
      <w:start w:val="1"/>
      <w:numFmt w:val="lowerRoman"/>
      <w:lvlText w:val="%6."/>
      <w:lvlJc w:val="right"/>
      <w:pPr>
        <w:ind w:left="3170" w:hanging="180"/>
      </w:pPr>
    </w:lvl>
    <w:lvl w:ilvl="6" w:tplc="0809000F" w:tentative="1">
      <w:start w:val="1"/>
      <w:numFmt w:val="decimal"/>
      <w:lvlText w:val="%7."/>
      <w:lvlJc w:val="left"/>
      <w:pPr>
        <w:ind w:left="3890" w:hanging="360"/>
      </w:pPr>
    </w:lvl>
    <w:lvl w:ilvl="7" w:tplc="08090019" w:tentative="1">
      <w:start w:val="1"/>
      <w:numFmt w:val="lowerLetter"/>
      <w:lvlText w:val="%8."/>
      <w:lvlJc w:val="left"/>
      <w:pPr>
        <w:ind w:left="4610" w:hanging="360"/>
      </w:pPr>
    </w:lvl>
    <w:lvl w:ilvl="8" w:tplc="0809001B" w:tentative="1">
      <w:start w:val="1"/>
      <w:numFmt w:val="lowerRoman"/>
      <w:lvlText w:val="%9."/>
      <w:lvlJc w:val="right"/>
      <w:pPr>
        <w:ind w:left="5330" w:hanging="180"/>
      </w:pPr>
    </w:lvl>
  </w:abstractNum>
  <w:abstractNum w:abstractNumId="4" w15:restartNumberingAfterBreak="0">
    <w:nsid w:val="436C43F2"/>
    <w:multiLevelType w:val="hybridMultilevel"/>
    <w:tmpl w:val="A76E97F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49075A43"/>
    <w:multiLevelType w:val="hybridMultilevel"/>
    <w:tmpl w:val="FEC22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8E314A"/>
    <w:multiLevelType w:val="hybridMultilevel"/>
    <w:tmpl w:val="D9CCFEFE"/>
    <w:lvl w:ilvl="0" w:tplc="A89E27F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6A6776"/>
    <w:multiLevelType w:val="hybridMultilevel"/>
    <w:tmpl w:val="7D3A9EEA"/>
    <w:lvl w:ilvl="0" w:tplc="BE50AD9E">
      <w:start w:val="1"/>
      <w:numFmt w:val="bullet"/>
      <w:lvlText w:val=""/>
      <w:lvlJc w:val="left"/>
      <w:pPr>
        <w:ind w:left="720" w:hanging="360"/>
      </w:pPr>
      <w:rPr>
        <w:rFonts w:ascii="Symbol" w:hAnsi="Symbol"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3F5924"/>
    <w:multiLevelType w:val="hybridMultilevel"/>
    <w:tmpl w:val="29228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77266E"/>
    <w:multiLevelType w:val="hybridMultilevel"/>
    <w:tmpl w:val="18D06044"/>
    <w:lvl w:ilvl="0" w:tplc="88EA1CE2">
      <w:start w:val="1"/>
      <w:numFmt w:val="bullet"/>
      <w:lvlText w:val=""/>
      <w:lvlJc w:val="left"/>
      <w:pPr>
        <w:ind w:left="720" w:hanging="360"/>
      </w:pPr>
      <w:rPr>
        <w:rFonts w:ascii="Symbol" w:hAnsi="Symbol" w:hint="default"/>
      </w:rPr>
    </w:lvl>
    <w:lvl w:ilvl="1" w:tplc="8E88683E">
      <w:start w:val="1"/>
      <w:numFmt w:val="bullet"/>
      <w:lvlText w:val="o"/>
      <w:lvlJc w:val="left"/>
      <w:pPr>
        <w:ind w:left="1440" w:hanging="360"/>
      </w:pPr>
      <w:rPr>
        <w:rFonts w:ascii="Courier New" w:hAnsi="Courier New" w:hint="default"/>
      </w:rPr>
    </w:lvl>
    <w:lvl w:ilvl="2" w:tplc="6C1AC37A">
      <w:start w:val="1"/>
      <w:numFmt w:val="bullet"/>
      <w:lvlText w:val=""/>
      <w:lvlJc w:val="left"/>
      <w:pPr>
        <w:ind w:left="2160" w:hanging="360"/>
      </w:pPr>
      <w:rPr>
        <w:rFonts w:ascii="Wingdings" w:hAnsi="Wingdings" w:hint="default"/>
      </w:rPr>
    </w:lvl>
    <w:lvl w:ilvl="3" w:tplc="B0B81D58">
      <w:start w:val="1"/>
      <w:numFmt w:val="bullet"/>
      <w:lvlText w:val=""/>
      <w:lvlJc w:val="left"/>
      <w:pPr>
        <w:ind w:left="2880" w:hanging="360"/>
      </w:pPr>
      <w:rPr>
        <w:rFonts w:ascii="Symbol" w:hAnsi="Symbol" w:hint="default"/>
      </w:rPr>
    </w:lvl>
    <w:lvl w:ilvl="4" w:tplc="320C5028">
      <w:start w:val="1"/>
      <w:numFmt w:val="bullet"/>
      <w:lvlText w:val="o"/>
      <w:lvlJc w:val="left"/>
      <w:pPr>
        <w:ind w:left="3600" w:hanging="360"/>
      </w:pPr>
      <w:rPr>
        <w:rFonts w:ascii="Courier New" w:hAnsi="Courier New" w:hint="default"/>
      </w:rPr>
    </w:lvl>
    <w:lvl w:ilvl="5" w:tplc="992A8A7A">
      <w:start w:val="1"/>
      <w:numFmt w:val="bullet"/>
      <w:lvlText w:val=""/>
      <w:lvlJc w:val="left"/>
      <w:pPr>
        <w:ind w:left="4320" w:hanging="360"/>
      </w:pPr>
      <w:rPr>
        <w:rFonts w:ascii="Wingdings" w:hAnsi="Wingdings" w:hint="default"/>
      </w:rPr>
    </w:lvl>
    <w:lvl w:ilvl="6" w:tplc="D886366C">
      <w:start w:val="1"/>
      <w:numFmt w:val="bullet"/>
      <w:lvlText w:val=""/>
      <w:lvlJc w:val="left"/>
      <w:pPr>
        <w:ind w:left="5040" w:hanging="360"/>
      </w:pPr>
      <w:rPr>
        <w:rFonts w:ascii="Symbol" w:hAnsi="Symbol" w:hint="default"/>
      </w:rPr>
    </w:lvl>
    <w:lvl w:ilvl="7" w:tplc="21306ECA">
      <w:start w:val="1"/>
      <w:numFmt w:val="bullet"/>
      <w:lvlText w:val="o"/>
      <w:lvlJc w:val="left"/>
      <w:pPr>
        <w:ind w:left="5760" w:hanging="360"/>
      </w:pPr>
      <w:rPr>
        <w:rFonts w:ascii="Courier New" w:hAnsi="Courier New" w:hint="default"/>
      </w:rPr>
    </w:lvl>
    <w:lvl w:ilvl="8" w:tplc="B302C3F8">
      <w:start w:val="1"/>
      <w:numFmt w:val="bullet"/>
      <w:lvlText w:val=""/>
      <w:lvlJc w:val="left"/>
      <w:pPr>
        <w:ind w:left="6480" w:hanging="360"/>
      </w:pPr>
      <w:rPr>
        <w:rFonts w:ascii="Wingdings" w:hAnsi="Wingdings" w:hint="default"/>
      </w:rPr>
    </w:lvl>
  </w:abstractNum>
  <w:abstractNum w:abstractNumId="10" w15:restartNumberingAfterBreak="0">
    <w:nsid w:val="7B180FFE"/>
    <w:multiLevelType w:val="hybridMultilevel"/>
    <w:tmpl w:val="788CF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89025902">
    <w:abstractNumId w:val="4"/>
  </w:num>
  <w:num w:numId="2" w16cid:durableId="1457747859">
    <w:abstractNumId w:val="8"/>
  </w:num>
  <w:num w:numId="3" w16cid:durableId="47924225">
    <w:abstractNumId w:val="10"/>
  </w:num>
  <w:num w:numId="4" w16cid:durableId="1767799661">
    <w:abstractNumId w:val="5"/>
  </w:num>
  <w:num w:numId="5" w16cid:durableId="369380705">
    <w:abstractNumId w:val="0"/>
  </w:num>
  <w:num w:numId="6" w16cid:durableId="560141398">
    <w:abstractNumId w:val="3"/>
  </w:num>
  <w:num w:numId="7" w16cid:durableId="1619797973">
    <w:abstractNumId w:val="7"/>
  </w:num>
  <w:num w:numId="8" w16cid:durableId="598176810">
    <w:abstractNumId w:val="6"/>
  </w:num>
  <w:num w:numId="9" w16cid:durableId="653143546">
    <w:abstractNumId w:val="1"/>
  </w:num>
  <w:num w:numId="10" w16cid:durableId="1649477751">
    <w:abstractNumId w:val="2"/>
  </w:num>
  <w:num w:numId="11" w16cid:durableId="20350338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docVars>
    <w:docVar w:name="LW_DocType" w:val="NORMAL"/>
  </w:docVars>
  <w:rsids>
    <w:rsidRoot w:val="00EB04AC"/>
    <w:rsid w:val="00000A18"/>
    <w:rsid w:val="000010A0"/>
    <w:rsid w:val="000024D1"/>
    <w:rsid w:val="00005758"/>
    <w:rsid w:val="00011FCB"/>
    <w:rsid w:val="00013C21"/>
    <w:rsid w:val="000175D4"/>
    <w:rsid w:val="00017D67"/>
    <w:rsid w:val="00017DA9"/>
    <w:rsid w:val="000312CF"/>
    <w:rsid w:val="00031C8F"/>
    <w:rsid w:val="00033A46"/>
    <w:rsid w:val="00037AE7"/>
    <w:rsid w:val="00040969"/>
    <w:rsid w:val="0004462C"/>
    <w:rsid w:val="0005153B"/>
    <w:rsid w:val="0005187F"/>
    <w:rsid w:val="00052EC1"/>
    <w:rsid w:val="00053C1D"/>
    <w:rsid w:val="00054B22"/>
    <w:rsid w:val="000636BE"/>
    <w:rsid w:val="00064CC9"/>
    <w:rsid w:val="00073BAC"/>
    <w:rsid w:val="00077A71"/>
    <w:rsid w:val="000949E7"/>
    <w:rsid w:val="0009594F"/>
    <w:rsid w:val="000A04C7"/>
    <w:rsid w:val="000A1413"/>
    <w:rsid w:val="000B46DC"/>
    <w:rsid w:val="000C28EF"/>
    <w:rsid w:val="000D5FD1"/>
    <w:rsid w:val="000D642C"/>
    <w:rsid w:val="000E080D"/>
    <w:rsid w:val="000E44D0"/>
    <w:rsid w:val="000E6B93"/>
    <w:rsid w:val="000F374E"/>
    <w:rsid w:val="00104784"/>
    <w:rsid w:val="00114B86"/>
    <w:rsid w:val="00116DB8"/>
    <w:rsid w:val="00117FA2"/>
    <w:rsid w:val="00134276"/>
    <w:rsid w:val="0013780D"/>
    <w:rsid w:val="001406E6"/>
    <w:rsid w:val="00140729"/>
    <w:rsid w:val="0015671A"/>
    <w:rsid w:val="00164DBB"/>
    <w:rsid w:val="00175AB2"/>
    <w:rsid w:val="001770F0"/>
    <w:rsid w:val="001853FE"/>
    <w:rsid w:val="00185409"/>
    <w:rsid w:val="001A0528"/>
    <w:rsid w:val="001A3C51"/>
    <w:rsid w:val="001A433F"/>
    <w:rsid w:val="001B0EF5"/>
    <w:rsid w:val="001B3EC2"/>
    <w:rsid w:val="001B4BCC"/>
    <w:rsid w:val="001B5CEA"/>
    <w:rsid w:val="001B668A"/>
    <w:rsid w:val="001C0840"/>
    <w:rsid w:val="001D0DB7"/>
    <w:rsid w:val="001D1768"/>
    <w:rsid w:val="001E61B7"/>
    <w:rsid w:val="001F326D"/>
    <w:rsid w:val="001F5D3C"/>
    <w:rsid w:val="0020385D"/>
    <w:rsid w:val="00203F4F"/>
    <w:rsid w:val="00204E82"/>
    <w:rsid w:val="00206A22"/>
    <w:rsid w:val="00214D8B"/>
    <w:rsid w:val="00216832"/>
    <w:rsid w:val="002253FC"/>
    <w:rsid w:val="00244A70"/>
    <w:rsid w:val="002529B5"/>
    <w:rsid w:val="00252D9D"/>
    <w:rsid w:val="0025723D"/>
    <w:rsid w:val="00262B81"/>
    <w:rsid w:val="002703F1"/>
    <w:rsid w:val="00272E59"/>
    <w:rsid w:val="00273862"/>
    <w:rsid w:val="0027703E"/>
    <w:rsid w:val="00286EC6"/>
    <w:rsid w:val="002A023F"/>
    <w:rsid w:val="002A1386"/>
    <w:rsid w:val="002A2449"/>
    <w:rsid w:val="002A6850"/>
    <w:rsid w:val="002B4212"/>
    <w:rsid w:val="002C2716"/>
    <w:rsid w:val="002C6E59"/>
    <w:rsid w:val="002D2CD8"/>
    <w:rsid w:val="002D32EE"/>
    <w:rsid w:val="002D6027"/>
    <w:rsid w:val="002E5FCC"/>
    <w:rsid w:val="002F637D"/>
    <w:rsid w:val="002F74AB"/>
    <w:rsid w:val="00304E44"/>
    <w:rsid w:val="00306906"/>
    <w:rsid w:val="003122DB"/>
    <w:rsid w:val="003172C3"/>
    <w:rsid w:val="00322429"/>
    <w:rsid w:val="00322C9F"/>
    <w:rsid w:val="00323FAF"/>
    <w:rsid w:val="00326369"/>
    <w:rsid w:val="00334A1E"/>
    <w:rsid w:val="00334B95"/>
    <w:rsid w:val="00334C65"/>
    <w:rsid w:val="00335553"/>
    <w:rsid w:val="003426E1"/>
    <w:rsid w:val="00345EBC"/>
    <w:rsid w:val="00350112"/>
    <w:rsid w:val="00351488"/>
    <w:rsid w:val="00352161"/>
    <w:rsid w:val="0035675E"/>
    <w:rsid w:val="00367453"/>
    <w:rsid w:val="003731F0"/>
    <w:rsid w:val="00374012"/>
    <w:rsid w:val="00383A67"/>
    <w:rsid w:val="00387F1D"/>
    <w:rsid w:val="00394F81"/>
    <w:rsid w:val="00396767"/>
    <w:rsid w:val="00396FFA"/>
    <w:rsid w:val="003A1856"/>
    <w:rsid w:val="003B6A00"/>
    <w:rsid w:val="003C3AEC"/>
    <w:rsid w:val="003C3CED"/>
    <w:rsid w:val="003C469B"/>
    <w:rsid w:val="003C55F6"/>
    <w:rsid w:val="003C7288"/>
    <w:rsid w:val="003D4042"/>
    <w:rsid w:val="003E0F60"/>
    <w:rsid w:val="003E2C87"/>
    <w:rsid w:val="003E4791"/>
    <w:rsid w:val="003F3E8C"/>
    <w:rsid w:val="004034B7"/>
    <w:rsid w:val="00417ABF"/>
    <w:rsid w:val="004218B4"/>
    <w:rsid w:val="00422B00"/>
    <w:rsid w:val="00431A18"/>
    <w:rsid w:val="00437DCC"/>
    <w:rsid w:val="00444FCE"/>
    <w:rsid w:val="00476AEC"/>
    <w:rsid w:val="004812C2"/>
    <w:rsid w:val="00481588"/>
    <w:rsid w:val="00483F7D"/>
    <w:rsid w:val="004851EF"/>
    <w:rsid w:val="004960DE"/>
    <w:rsid w:val="0049780D"/>
    <w:rsid w:val="004A24DA"/>
    <w:rsid w:val="004A34AE"/>
    <w:rsid w:val="004A382F"/>
    <w:rsid w:val="004B4010"/>
    <w:rsid w:val="004B4C77"/>
    <w:rsid w:val="004B71B2"/>
    <w:rsid w:val="004C4140"/>
    <w:rsid w:val="004D75F3"/>
    <w:rsid w:val="004E14B1"/>
    <w:rsid w:val="004E4344"/>
    <w:rsid w:val="004F1EB3"/>
    <w:rsid w:val="004F1F95"/>
    <w:rsid w:val="004F3C38"/>
    <w:rsid w:val="00513EBC"/>
    <w:rsid w:val="005179FF"/>
    <w:rsid w:val="00524610"/>
    <w:rsid w:val="005331BB"/>
    <w:rsid w:val="00536319"/>
    <w:rsid w:val="005407BE"/>
    <w:rsid w:val="00543D87"/>
    <w:rsid w:val="00543F29"/>
    <w:rsid w:val="0054775F"/>
    <w:rsid w:val="00561056"/>
    <w:rsid w:val="005706C8"/>
    <w:rsid w:val="0057130D"/>
    <w:rsid w:val="00572433"/>
    <w:rsid w:val="005819CF"/>
    <w:rsid w:val="005821E5"/>
    <w:rsid w:val="0058254D"/>
    <w:rsid w:val="005860E3"/>
    <w:rsid w:val="00587DC9"/>
    <w:rsid w:val="005910F9"/>
    <w:rsid w:val="005950BB"/>
    <w:rsid w:val="005A4B5E"/>
    <w:rsid w:val="005B1205"/>
    <w:rsid w:val="005C0E35"/>
    <w:rsid w:val="005C3EEF"/>
    <w:rsid w:val="005C4624"/>
    <w:rsid w:val="005D44A5"/>
    <w:rsid w:val="005E78AA"/>
    <w:rsid w:val="005E7E0A"/>
    <w:rsid w:val="005F232C"/>
    <w:rsid w:val="005F3041"/>
    <w:rsid w:val="0060444B"/>
    <w:rsid w:val="006105AE"/>
    <w:rsid w:val="006176C0"/>
    <w:rsid w:val="00617F98"/>
    <w:rsid w:val="00624B96"/>
    <w:rsid w:val="00624F87"/>
    <w:rsid w:val="006316B7"/>
    <w:rsid w:val="00633E69"/>
    <w:rsid w:val="00643170"/>
    <w:rsid w:val="006615EF"/>
    <w:rsid w:val="00661840"/>
    <w:rsid w:val="00666A1D"/>
    <w:rsid w:val="006729D5"/>
    <w:rsid w:val="00674F0A"/>
    <w:rsid w:val="00675E09"/>
    <w:rsid w:val="006830B5"/>
    <w:rsid w:val="00685636"/>
    <w:rsid w:val="00687397"/>
    <w:rsid w:val="00692403"/>
    <w:rsid w:val="00694B57"/>
    <w:rsid w:val="006A166B"/>
    <w:rsid w:val="006A39D1"/>
    <w:rsid w:val="006A4701"/>
    <w:rsid w:val="006B498C"/>
    <w:rsid w:val="006B6135"/>
    <w:rsid w:val="006C2CC4"/>
    <w:rsid w:val="006D2958"/>
    <w:rsid w:val="006D667D"/>
    <w:rsid w:val="006E3550"/>
    <w:rsid w:val="006E4058"/>
    <w:rsid w:val="006E40D2"/>
    <w:rsid w:val="006E5E23"/>
    <w:rsid w:val="006F47A6"/>
    <w:rsid w:val="006F7415"/>
    <w:rsid w:val="007001BF"/>
    <w:rsid w:val="00702C7A"/>
    <w:rsid w:val="0070624C"/>
    <w:rsid w:val="00707C25"/>
    <w:rsid w:val="007138D2"/>
    <w:rsid w:val="007365D2"/>
    <w:rsid w:val="00740AC1"/>
    <w:rsid w:val="00744DA4"/>
    <w:rsid w:val="00745C5E"/>
    <w:rsid w:val="007470C3"/>
    <w:rsid w:val="0075062F"/>
    <w:rsid w:val="00754867"/>
    <w:rsid w:val="00754B21"/>
    <w:rsid w:val="00755A76"/>
    <w:rsid w:val="00756E20"/>
    <w:rsid w:val="00756E3B"/>
    <w:rsid w:val="007658AA"/>
    <w:rsid w:val="00765DDA"/>
    <w:rsid w:val="007701C1"/>
    <w:rsid w:val="00771D5A"/>
    <w:rsid w:val="007810CC"/>
    <w:rsid w:val="00781B06"/>
    <w:rsid w:val="00786DD8"/>
    <w:rsid w:val="0079046F"/>
    <w:rsid w:val="0079583B"/>
    <w:rsid w:val="007A5698"/>
    <w:rsid w:val="007A6127"/>
    <w:rsid w:val="007B4628"/>
    <w:rsid w:val="007B4F2E"/>
    <w:rsid w:val="007B7999"/>
    <w:rsid w:val="007C1C80"/>
    <w:rsid w:val="007C4098"/>
    <w:rsid w:val="007D1A70"/>
    <w:rsid w:val="007D7067"/>
    <w:rsid w:val="007D7EAE"/>
    <w:rsid w:val="007E1767"/>
    <w:rsid w:val="007E3127"/>
    <w:rsid w:val="007F7A31"/>
    <w:rsid w:val="00802455"/>
    <w:rsid w:val="00804D24"/>
    <w:rsid w:val="0081008D"/>
    <w:rsid w:val="00810FB2"/>
    <w:rsid w:val="00812282"/>
    <w:rsid w:val="00823B68"/>
    <w:rsid w:val="00823C2C"/>
    <w:rsid w:val="00834B92"/>
    <w:rsid w:val="00841406"/>
    <w:rsid w:val="00843077"/>
    <w:rsid w:val="00843571"/>
    <w:rsid w:val="00853FCC"/>
    <w:rsid w:val="00857E61"/>
    <w:rsid w:val="00863E6A"/>
    <w:rsid w:val="0086485A"/>
    <w:rsid w:val="00864BDA"/>
    <w:rsid w:val="00871F96"/>
    <w:rsid w:val="008738AE"/>
    <w:rsid w:val="008814E9"/>
    <w:rsid w:val="00892996"/>
    <w:rsid w:val="00893EB5"/>
    <w:rsid w:val="00897838"/>
    <w:rsid w:val="008A0298"/>
    <w:rsid w:val="008A4BF6"/>
    <w:rsid w:val="008A63F9"/>
    <w:rsid w:val="008A6973"/>
    <w:rsid w:val="008B0A31"/>
    <w:rsid w:val="008C0B76"/>
    <w:rsid w:val="008C324A"/>
    <w:rsid w:val="008C4EFE"/>
    <w:rsid w:val="008C568D"/>
    <w:rsid w:val="008C62E3"/>
    <w:rsid w:val="008D4C9E"/>
    <w:rsid w:val="008E6185"/>
    <w:rsid w:val="008F21B1"/>
    <w:rsid w:val="008F58E8"/>
    <w:rsid w:val="00903DC4"/>
    <w:rsid w:val="0090420F"/>
    <w:rsid w:val="00905F8F"/>
    <w:rsid w:val="009161DA"/>
    <w:rsid w:val="009208FF"/>
    <w:rsid w:val="009229D9"/>
    <w:rsid w:val="00923FF4"/>
    <w:rsid w:val="00924122"/>
    <w:rsid w:val="00930A33"/>
    <w:rsid w:val="00933BB1"/>
    <w:rsid w:val="00933C4E"/>
    <w:rsid w:val="00934DB7"/>
    <w:rsid w:val="0093672B"/>
    <w:rsid w:val="00945079"/>
    <w:rsid w:val="00946F94"/>
    <w:rsid w:val="00947352"/>
    <w:rsid w:val="00947BD6"/>
    <w:rsid w:val="009650C6"/>
    <w:rsid w:val="009751FF"/>
    <w:rsid w:val="00986C60"/>
    <w:rsid w:val="009A13B1"/>
    <w:rsid w:val="009A368E"/>
    <w:rsid w:val="009B3A64"/>
    <w:rsid w:val="009C4CC6"/>
    <w:rsid w:val="009C6198"/>
    <w:rsid w:val="009C7C62"/>
    <w:rsid w:val="009D7C68"/>
    <w:rsid w:val="009F4F5C"/>
    <w:rsid w:val="00A0023C"/>
    <w:rsid w:val="00A05C74"/>
    <w:rsid w:val="00A22BC7"/>
    <w:rsid w:val="00A30196"/>
    <w:rsid w:val="00A3516D"/>
    <w:rsid w:val="00A3644D"/>
    <w:rsid w:val="00A42C89"/>
    <w:rsid w:val="00A44179"/>
    <w:rsid w:val="00A50CE1"/>
    <w:rsid w:val="00A51EF1"/>
    <w:rsid w:val="00A53586"/>
    <w:rsid w:val="00A54C4B"/>
    <w:rsid w:val="00A55ECD"/>
    <w:rsid w:val="00A64D90"/>
    <w:rsid w:val="00A75450"/>
    <w:rsid w:val="00A853BF"/>
    <w:rsid w:val="00A95484"/>
    <w:rsid w:val="00A95D6A"/>
    <w:rsid w:val="00AA00F5"/>
    <w:rsid w:val="00AA588D"/>
    <w:rsid w:val="00AA5E4C"/>
    <w:rsid w:val="00AB23AF"/>
    <w:rsid w:val="00AB63BC"/>
    <w:rsid w:val="00AC2CE1"/>
    <w:rsid w:val="00AD230E"/>
    <w:rsid w:val="00AE5FD3"/>
    <w:rsid w:val="00AF61D0"/>
    <w:rsid w:val="00AF6711"/>
    <w:rsid w:val="00AF6839"/>
    <w:rsid w:val="00AF689B"/>
    <w:rsid w:val="00AF6986"/>
    <w:rsid w:val="00B03EC8"/>
    <w:rsid w:val="00B048C4"/>
    <w:rsid w:val="00B04F8D"/>
    <w:rsid w:val="00B05C31"/>
    <w:rsid w:val="00B1532F"/>
    <w:rsid w:val="00B16F26"/>
    <w:rsid w:val="00B172BD"/>
    <w:rsid w:val="00B175E0"/>
    <w:rsid w:val="00B2235A"/>
    <w:rsid w:val="00B23874"/>
    <w:rsid w:val="00B245FA"/>
    <w:rsid w:val="00B26404"/>
    <w:rsid w:val="00B26725"/>
    <w:rsid w:val="00B31364"/>
    <w:rsid w:val="00B33736"/>
    <w:rsid w:val="00B33CEF"/>
    <w:rsid w:val="00B4219C"/>
    <w:rsid w:val="00B522FE"/>
    <w:rsid w:val="00B53D88"/>
    <w:rsid w:val="00B57349"/>
    <w:rsid w:val="00B719E0"/>
    <w:rsid w:val="00B758CA"/>
    <w:rsid w:val="00B76168"/>
    <w:rsid w:val="00B801D5"/>
    <w:rsid w:val="00B8472B"/>
    <w:rsid w:val="00B907F4"/>
    <w:rsid w:val="00B92406"/>
    <w:rsid w:val="00B93434"/>
    <w:rsid w:val="00B93989"/>
    <w:rsid w:val="00BA1B5C"/>
    <w:rsid w:val="00BB44D3"/>
    <w:rsid w:val="00BB7A85"/>
    <w:rsid w:val="00BC34FA"/>
    <w:rsid w:val="00BC5DF9"/>
    <w:rsid w:val="00BC77FA"/>
    <w:rsid w:val="00BD29FC"/>
    <w:rsid w:val="00BD726F"/>
    <w:rsid w:val="00BE2607"/>
    <w:rsid w:val="00BE326B"/>
    <w:rsid w:val="00BF04A5"/>
    <w:rsid w:val="00BF50E4"/>
    <w:rsid w:val="00BF7A26"/>
    <w:rsid w:val="00C01AB3"/>
    <w:rsid w:val="00C10E13"/>
    <w:rsid w:val="00C12FE3"/>
    <w:rsid w:val="00C228E7"/>
    <w:rsid w:val="00C30609"/>
    <w:rsid w:val="00C30FB0"/>
    <w:rsid w:val="00C332B8"/>
    <w:rsid w:val="00C44FBB"/>
    <w:rsid w:val="00C53300"/>
    <w:rsid w:val="00C60963"/>
    <w:rsid w:val="00C66721"/>
    <w:rsid w:val="00C70A36"/>
    <w:rsid w:val="00C72543"/>
    <w:rsid w:val="00C76925"/>
    <w:rsid w:val="00C87EF0"/>
    <w:rsid w:val="00C9009F"/>
    <w:rsid w:val="00C9298E"/>
    <w:rsid w:val="00C94676"/>
    <w:rsid w:val="00C94C5E"/>
    <w:rsid w:val="00C958A3"/>
    <w:rsid w:val="00CB00AE"/>
    <w:rsid w:val="00CB01C1"/>
    <w:rsid w:val="00CB08E0"/>
    <w:rsid w:val="00CB09A3"/>
    <w:rsid w:val="00CB4C5C"/>
    <w:rsid w:val="00CB5E0A"/>
    <w:rsid w:val="00CC40E2"/>
    <w:rsid w:val="00CD294D"/>
    <w:rsid w:val="00CF2BA2"/>
    <w:rsid w:val="00CF33B9"/>
    <w:rsid w:val="00CF576E"/>
    <w:rsid w:val="00CF6C9B"/>
    <w:rsid w:val="00CF7E6A"/>
    <w:rsid w:val="00D026DF"/>
    <w:rsid w:val="00D10C26"/>
    <w:rsid w:val="00D2110F"/>
    <w:rsid w:val="00D30623"/>
    <w:rsid w:val="00D307D1"/>
    <w:rsid w:val="00D32AB7"/>
    <w:rsid w:val="00D50577"/>
    <w:rsid w:val="00D52E0C"/>
    <w:rsid w:val="00D55EBD"/>
    <w:rsid w:val="00D57971"/>
    <w:rsid w:val="00D631AC"/>
    <w:rsid w:val="00D634BA"/>
    <w:rsid w:val="00D636D3"/>
    <w:rsid w:val="00D736AF"/>
    <w:rsid w:val="00D73918"/>
    <w:rsid w:val="00D76BE4"/>
    <w:rsid w:val="00D800DA"/>
    <w:rsid w:val="00D82BDC"/>
    <w:rsid w:val="00D87B69"/>
    <w:rsid w:val="00D90C41"/>
    <w:rsid w:val="00D92FCA"/>
    <w:rsid w:val="00D941EB"/>
    <w:rsid w:val="00D96ADD"/>
    <w:rsid w:val="00DB03FD"/>
    <w:rsid w:val="00DB18F8"/>
    <w:rsid w:val="00DB3BFE"/>
    <w:rsid w:val="00DB4419"/>
    <w:rsid w:val="00DC162A"/>
    <w:rsid w:val="00DC6296"/>
    <w:rsid w:val="00DD38C5"/>
    <w:rsid w:val="00DE0123"/>
    <w:rsid w:val="00DF151C"/>
    <w:rsid w:val="00E00DA4"/>
    <w:rsid w:val="00E05245"/>
    <w:rsid w:val="00E10F90"/>
    <w:rsid w:val="00E122D9"/>
    <w:rsid w:val="00E1490E"/>
    <w:rsid w:val="00E14E9F"/>
    <w:rsid w:val="00E31C95"/>
    <w:rsid w:val="00E32130"/>
    <w:rsid w:val="00E32571"/>
    <w:rsid w:val="00E418B6"/>
    <w:rsid w:val="00E45D24"/>
    <w:rsid w:val="00E544C1"/>
    <w:rsid w:val="00E60184"/>
    <w:rsid w:val="00E62232"/>
    <w:rsid w:val="00E634BD"/>
    <w:rsid w:val="00E637C0"/>
    <w:rsid w:val="00E7016D"/>
    <w:rsid w:val="00E743EE"/>
    <w:rsid w:val="00E75910"/>
    <w:rsid w:val="00E82538"/>
    <w:rsid w:val="00E85187"/>
    <w:rsid w:val="00E921CE"/>
    <w:rsid w:val="00EA52A6"/>
    <w:rsid w:val="00EA5DBD"/>
    <w:rsid w:val="00EA6187"/>
    <w:rsid w:val="00EA7E1F"/>
    <w:rsid w:val="00EB04AC"/>
    <w:rsid w:val="00EB0A35"/>
    <w:rsid w:val="00EB42B3"/>
    <w:rsid w:val="00EB46A8"/>
    <w:rsid w:val="00EB53EB"/>
    <w:rsid w:val="00EC11A0"/>
    <w:rsid w:val="00EC2413"/>
    <w:rsid w:val="00EC37C8"/>
    <w:rsid w:val="00EC6049"/>
    <w:rsid w:val="00EC64FD"/>
    <w:rsid w:val="00EC699F"/>
    <w:rsid w:val="00EC6E1F"/>
    <w:rsid w:val="00ED05A0"/>
    <w:rsid w:val="00ED0E2E"/>
    <w:rsid w:val="00ED1732"/>
    <w:rsid w:val="00ED4468"/>
    <w:rsid w:val="00EE27F7"/>
    <w:rsid w:val="00EE38B5"/>
    <w:rsid w:val="00EF3339"/>
    <w:rsid w:val="00F01DAD"/>
    <w:rsid w:val="00F04F0E"/>
    <w:rsid w:val="00F05B43"/>
    <w:rsid w:val="00F10403"/>
    <w:rsid w:val="00F120DF"/>
    <w:rsid w:val="00F14FD3"/>
    <w:rsid w:val="00F21D98"/>
    <w:rsid w:val="00F23B69"/>
    <w:rsid w:val="00F246D4"/>
    <w:rsid w:val="00F34CBF"/>
    <w:rsid w:val="00F3524E"/>
    <w:rsid w:val="00F3705D"/>
    <w:rsid w:val="00F446A5"/>
    <w:rsid w:val="00F47A40"/>
    <w:rsid w:val="00F563F6"/>
    <w:rsid w:val="00F5663C"/>
    <w:rsid w:val="00F60625"/>
    <w:rsid w:val="00F61E9C"/>
    <w:rsid w:val="00F66E70"/>
    <w:rsid w:val="00F72140"/>
    <w:rsid w:val="00F8183E"/>
    <w:rsid w:val="00F92B19"/>
    <w:rsid w:val="00F94C40"/>
    <w:rsid w:val="00FB307B"/>
    <w:rsid w:val="00FC6EA7"/>
    <w:rsid w:val="00FD0017"/>
    <w:rsid w:val="00FD13E6"/>
    <w:rsid w:val="00FD621D"/>
    <w:rsid w:val="00FE1E2E"/>
    <w:rsid w:val="00FE3A52"/>
    <w:rsid w:val="00FE74D7"/>
    <w:rsid w:val="00FF231B"/>
    <w:rsid w:val="00FF45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B5459B"/>
  <w14:defaultImageDpi w14:val="0"/>
  <w15:docId w15:val="{92FD17EE-C6B8-492F-AD69-0D0766702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B4212"/>
    <w:pPr>
      <w:spacing w:after="200"/>
    </w:pPr>
    <w:rPr>
      <w:rFonts w:ascii="Arial" w:hAnsi="Arial"/>
      <w:color w:val="595959"/>
      <w:szCs w:val="24"/>
      <w:lang w:eastAsia="zh-CN"/>
    </w:rPr>
  </w:style>
  <w:style w:type="paragraph" w:styleId="Nadpis1">
    <w:name w:val="heading 1"/>
    <w:basedOn w:val="Normlny"/>
    <w:next w:val="Normlny"/>
    <w:link w:val="Nadpis1Char"/>
    <w:uiPriority w:val="9"/>
    <w:rsid w:val="00B04F8D"/>
    <w:pPr>
      <w:keepNext/>
      <w:spacing w:before="240" w:after="60"/>
      <w:outlineLvl w:val="0"/>
    </w:pPr>
    <w:rPr>
      <w:rFonts w:ascii="Cambria" w:eastAsia="Times New Roman" w:hAnsi="Cambria"/>
      <w:b/>
      <w:bCs/>
      <w:kern w:val="32"/>
      <w:sz w:val="32"/>
      <w:szCs w:val="32"/>
    </w:rPr>
  </w:style>
  <w:style w:type="paragraph" w:styleId="Nadpis2">
    <w:name w:val="heading 2"/>
    <w:basedOn w:val="Normlny"/>
    <w:next w:val="Normlny"/>
    <w:link w:val="Nadpis2Char"/>
    <w:uiPriority w:val="9"/>
    <w:semiHidden/>
    <w:unhideWhenUsed/>
    <w:qFormat/>
    <w:rsid w:val="00EC11A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4">
    <w:name w:val="heading 4"/>
    <w:basedOn w:val="Normlny"/>
    <w:next w:val="Normlny"/>
    <w:link w:val="Nadpis4Char"/>
    <w:uiPriority w:val="9"/>
    <w:semiHidden/>
    <w:unhideWhenUsed/>
    <w:qFormat/>
    <w:rsid w:val="00D52E0C"/>
    <w:pPr>
      <w:keepNext/>
      <w:spacing w:before="240" w:after="60"/>
      <w:outlineLvl w:val="3"/>
    </w:pPr>
    <w:rPr>
      <w:rFonts w:ascii="Calibri" w:eastAsia="Times New Roman" w:hAnsi="Calibri"/>
      <w:b/>
      <w:bCs/>
      <w:sz w:val="28"/>
      <w:szCs w:val="28"/>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Dtum">
    <w:name w:val="Date"/>
    <w:basedOn w:val="Normlny"/>
    <w:next w:val="Normlny"/>
    <w:link w:val="DtumChar"/>
    <w:uiPriority w:val="99"/>
    <w:rsid w:val="00EB04AC"/>
    <w:pPr>
      <w:ind w:left="5103" w:right="-567"/>
    </w:pPr>
    <w:rPr>
      <w:szCs w:val="20"/>
      <w:lang w:eastAsia="en-US"/>
    </w:rPr>
  </w:style>
  <w:style w:type="character" w:customStyle="1" w:styleId="DtumChar">
    <w:name w:val="Dátum Char"/>
    <w:link w:val="Dtum"/>
    <w:uiPriority w:val="99"/>
    <w:semiHidden/>
    <w:rPr>
      <w:sz w:val="24"/>
      <w:szCs w:val="24"/>
      <w:lang w:val="fr-FR" w:eastAsia="zh-CN"/>
    </w:rPr>
  </w:style>
  <w:style w:type="paragraph" w:styleId="Pta">
    <w:name w:val="footer"/>
    <w:basedOn w:val="Normlny"/>
    <w:link w:val="PtaChar"/>
    <w:uiPriority w:val="99"/>
    <w:rsid w:val="00EB04AC"/>
    <w:pPr>
      <w:ind w:right="-567"/>
    </w:pPr>
    <w:rPr>
      <w:sz w:val="16"/>
      <w:szCs w:val="20"/>
      <w:lang w:eastAsia="en-US"/>
    </w:rPr>
  </w:style>
  <w:style w:type="character" w:customStyle="1" w:styleId="PtaChar">
    <w:name w:val="Päta Char"/>
    <w:link w:val="Pta"/>
    <w:uiPriority w:val="99"/>
    <w:rPr>
      <w:sz w:val="24"/>
      <w:szCs w:val="24"/>
      <w:lang w:val="fr-FR" w:eastAsia="zh-CN"/>
    </w:rPr>
  </w:style>
  <w:style w:type="paragraph" w:styleId="Hlavika">
    <w:name w:val="header"/>
    <w:basedOn w:val="Normlny"/>
    <w:link w:val="HlavikaChar"/>
    <w:uiPriority w:val="99"/>
    <w:rsid w:val="00EB04AC"/>
    <w:pPr>
      <w:tabs>
        <w:tab w:val="center" w:pos="4153"/>
        <w:tab w:val="right" w:pos="8306"/>
      </w:tabs>
      <w:spacing w:after="240"/>
      <w:jc w:val="both"/>
    </w:pPr>
    <w:rPr>
      <w:szCs w:val="20"/>
      <w:lang w:eastAsia="en-US"/>
    </w:rPr>
  </w:style>
  <w:style w:type="character" w:customStyle="1" w:styleId="HlavikaChar">
    <w:name w:val="Hlavička Char"/>
    <w:link w:val="Hlavika"/>
    <w:uiPriority w:val="99"/>
    <w:rPr>
      <w:sz w:val="24"/>
      <w:szCs w:val="24"/>
      <w:lang w:val="fr-FR" w:eastAsia="zh-CN"/>
    </w:rPr>
  </w:style>
  <w:style w:type="paragraph" w:customStyle="1" w:styleId="NoteHead">
    <w:name w:val="NoteHead"/>
    <w:basedOn w:val="Normlny"/>
    <w:next w:val="Subject"/>
    <w:uiPriority w:val="99"/>
    <w:rsid w:val="00EB04AC"/>
    <w:pPr>
      <w:spacing w:before="720" w:after="720"/>
      <w:jc w:val="center"/>
    </w:pPr>
    <w:rPr>
      <w:b/>
      <w:smallCaps/>
      <w:szCs w:val="20"/>
      <w:lang w:eastAsia="en-US"/>
    </w:rPr>
  </w:style>
  <w:style w:type="paragraph" w:customStyle="1" w:styleId="Subject">
    <w:name w:val="Subject"/>
    <w:basedOn w:val="Normlny"/>
    <w:next w:val="Normlny"/>
    <w:uiPriority w:val="99"/>
    <w:rsid w:val="00EB04AC"/>
    <w:pPr>
      <w:spacing w:after="480"/>
      <w:ind w:left="1531" w:hanging="1531"/>
    </w:pPr>
    <w:rPr>
      <w:b/>
      <w:szCs w:val="20"/>
      <w:lang w:eastAsia="en-US"/>
    </w:rPr>
  </w:style>
  <w:style w:type="table" w:styleId="Mriekatabuky">
    <w:name w:val="Table Grid"/>
    <w:basedOn w:val="Normlnatabuka"/>
    <w:uiPriority w:val="99"/>
    <w:rsid w:val="00EB04AC"/>
    <w:pPr>
      <w:spacing w:after="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lostrany">
    <w:name w:val="page number"/>
    <w:uiPriority w:val="99"/>
    <w:rsid w:val="00EB04AC"/>
    <w:rPr>
      <w:rFonts w:cs="Times New Roman"/>
    </w:rPr>
  </w:style>
  <w:style w:type="character" w:customStyle="1" w:styleId="Nadpis1Char">
    <w:name w:val="Nadpis 1 Char"/>
    <w:link w:val="Nadpis1"/>
    <w:uiPriority w:val="9"/>
    <w:rsid w:val="00B04F8D"/>
    <w:rPr>
      <w:rFonts w:ascii="Cambria" w:eastAsia="Times New Roman" w:hAnsi="Cambria" w:cs="Times New Roman"/>
      <w:b/>
      <w:bCs/>
      <w:kern w:val="32"/>
      <w:sz w:val="32"/>
      <w:szCs w:val="32"/>
      <w:lang w:val="fr-FR" w:eastAsia="zh-CN"/>
    </w:rPr>
  </w:style>
  <w:style w:type="paragraph" w:styleId="Podtitul">
    <w:name w:val="Subtitle"/>
    <w:basedOn w:val="Normlny"/>
    <w:next w:val="Normlny"/>
    <w:link w:val="PodtitulChar"/>
    <w:uiPriority w:val="11"/>
    <w:rsid w:val="00117FA2"/>
    <w:pPr>
      <w:spacing w:after="60"/>
      <w:jc w:val="center"/>
      <w:outlineLvl w:val="1"/>
    </w:pPr>
    <w:rPr>
      <w:rFonts w:ascii="Cambria" w:eastAsia="Times New Roman" w:hAnsi="Cambria"/>
    </w:rPr>
  </w:style>
  <w:style w:type="character" w:customStyle="1" w:styleId="PodtitulChar">
    <w:name w:val="Podtitul Char"/>
    <w:link w:val="Podtitul"/>
    <w:uiPriority w:val="11"/>
    <w:rsid w:val="00117FA2"/>
    <w:rPr>
      <w:rFonts w:ascii="Cambria" w:eastAsia="Times New Roman" w:hAnsi="Cambria" w:cs="Times New Roman"/>
      <w:sz w:val="24"/>
      <w:szCs w:val="24"/>
      <w:lang w:val="fr-FR" w:eastAsia="zh-CN"/>
    </w:rPr>
  </w:style>
  <w:style w:type="paragraph" w:styleId="Textpoznmkypodiarou">
    <w:name w:val="footnote text"/>
    <w:basedOn w:val="Normlny"/>
    <w:link w:val="TextpoznmkypodiarouChar"/>
    <w:uiPriority w:val="99"/>
    <w:rsid w:val="006B6135"/>
    <w:rPr>
      <w:rFonts w:eastAsia="Times New Roman"/>
      <w:szCs w:val="20"/>
      <w:lang w:eastAsia="en-GB"/>
    </w:rPr>
  </w:style>
  <w:style w:type="character" w:customStyle="1" w:styleId="TextpoznmkypodiarouChar">
    <w:name w:val="Text poznámky pod čiarou Char"/>
    <w:link w:val="Textpoznmkypodiarou"/>
    <w:uiPriority w:val="99"/>
    <w:rsid w:val="006B6135"/>
    <w:rPr>
      <w:rFonts w:eastAsia="Times New Roman"/>
    </w:rPr>
  </w:style>
  <w:style w:type="character" w:styleId="Odkaznapoznmkupodiarou">
    <w:name w:val="footnote reference"/>
    <w:uiPriority w:val="99"/>
    <w:rsid w:val="006B6135"/>
    <w:rPr>
      <w:vertAlign w:val="superscript"/>
    </w:rPr>
  </w:style>
  <w:style w:type="paragraph" w:customStyle="1" w:styleId="06letterbody">
    <w:name w:val="06 letter body"/>
    <w:basedOn w:val="Normlny"/>
    <w:rsid w:val="00EC37C8"/>
    <w:pPr>
      <w:widowControl w:val="0"/>
      <w:autoSpaceDE w:val="0"/>
      <w:autoSpaceDN w:val="0"/>
      <w:adjustRightInd w:val="0"/>
      <w:spacing w:after="160" w:line="288" w:lineRule="auto"/>
      <w:jc w:val="both"/>
      <w:textAlignment w:val="center"/>
    </w:pPr>
    <w:rPr>
      <w:rFonts w:ascii="Verdana" w:eastAsia="Times New Roman" w:hAnsi="Verdana" w:cs="LucidaSans"/>
      <w:color w:val="000000"/>
      <w:szCs w:val="20"/>
      <w:lang w:eastAsia="en-US"/>
    </w:rPr>
  </w:style>
  <w:style w:type="character" w:styleId="Hypertextovprepojenie">
    <w:name w:val="Hyperlink"/>
    <w:rsid w:val="00EC37C8"/>
    <w:rPr>
      <w:color w:val="0000FF"/>
      <w:u w:val="single"/>
    </w:rPr>
  </w:style>
  <w:style w:type="paragraph" w:styleId="Textbubliny">
    <w:name w:val="Balloon Text"/>
    <w:basedOn w:val="Normlny"/>
    <w:link w:val="TextbublinyChar"/>
    <w:uiPriority w:val="99"/>
    <w:semiHidden/>
    <w:unhideWhenUsed/>
    <w:rsid w:val="0009594F"/>
    <w:rPr>
      <w:rFonts w:ascii="Tahoma" w:hAnsi="Tahoma" w:cs="Tahoma"/>
      <w:sz w:val="16"/>
      <w:szCs w:val="16"/>
    </w:rPr>
  </w:style>
  <w:style w:type="character" w:customStyle="1" w:styleId="TextbublinyChar">
    <w:name w:val="Text bubliny Char"/>
    <w:link w:val="Textbubliny"/>
    <w:uiPriority w:val="99"/>
    <w:semiHidden/>
    <w:rsid w:val="0009594F"/>
    <w:rPr>
      <w:rFonts w:ascii="Tahoma" w:hAnsi="Tahoma" w:cs="Tahoma"/>
      <w:sz w:val="16"/>
      <w:szCs w:val="16"/>
      <w:lang w:val="fr-FR" w:eastAsia="zh-CN"/>
    </w:rPr>
  </w:style>
  <w:style w:type="character" w:customStyle="1" w:styleId="Nadpis4Char">
    <w:name w:val="Nadpis 4 Char"/>
    <w:link w:val="Nadpis4"/>
    <w:uiPriority w:val="9"/>
    <w:semiHidden/>
    <w:rsid w:val="00D52E0C"/>
    <w:rPr>
      <w:rFonts w:ascii="Calibri" w:eastAsia="Times New Roman" w:hAnsi="Calibri" w:cs="Times New Roman"/>
      <w:b/>
      <w:bCs/>
      <w:sz w:val="28"/>
      <w:szCs w:val="28"/>
      <w:lang w:val="fr-FR" w:eastAsia="zh-CN"/>
    </w:rPr>
  </w:style>
  <w:style w:type="paragraph" w:customStyle="1" w:styleId="Text1">
    <w:name w:val="Text 1"/>
    <w:basedOn w:val="Normlny"/>
    <w:link w:val="Text1Char"/>
    <w:rsid w:val="00D52E0C"/>
    <w:pPr>
      <w:spacing w:before="120" w:after="120"/>
      <w:ind w:left="850" w:right="720"/>
      <w:jc w:val="both"/>
    </w:pPr>
    <w:rPr>
      <w:rFonts w:eastAsia="Times New Roman"/>
      <w:lang w:eastAsia="en-US"/>
    </w:rPr>
  </w:style>
  <w:style w:type="character" w:customStyle="1" w:styleId="Text1Char">
    <w:name w:val="Text 1 Char"/>
    <w:link w:val="Text1"/>
    <w:rsid w:val="008A4BF6"/>
    <w:rPr>
      <w:rFonts w:eastAsia="Times New Roman"/>
      <w:sz w:val="24"/>
      <w:szCs w:val="24"/>
      <w:lang w:eastAsia="en-US"/>
    </w:rPr>
  </w:style>
  <w:style w:type="paragraph" w:styleId="Bezriadkovania">
    <w:name w:val="No Spacing"/>
    <w:uiPriority w:val="1"/>
    <w:rsid w:val="002A023F"/>
    <w:rPr>
      <w:sz w:val="24"/>
      <w:szCs w:val="24"/>
      <w:lang w:val="fr-FR" w:eastAsia="zh-CN"/>
    </w:rPr>
  </w:style>
  <w:style w:type="character" w:styleId="Odkaznakomentr">
    <w:name w:val="annotation reference"/>
    <w:basedOn w:val="Predvolenpsmoodseku"/>
    <w:uiPriority w:val="99"/>
    <w:unhideWhenUsed/>
    <w:rsid w:val="008A63F9"/>
    <w:rPr>
      <w:sz w:val="16"/>
      <w:szCs w:val="16"/>
    </w:rPr>
  </w:style>
  <w:style w:type="paragraph" w:styleId="Textkomentra">
    <w:name w:val="annotation text"/>
    <w:basedOn w:val="Normlny"/>
    <w:link w:val="TextkomentraChar"/>
    <w:uiPriority w:val="99"/>
    <w:unhideWhenUsed/>
    <w:rsid w:val="008A63F9"/>
    <w:rPr>
      <w:szCs w:val="20"/>
    </w:rPr>
  </w:style>
  <w:style w:type="character" w:customStyle="1" w:styleId="TextkomentraChar">
    <w:name w:val="Text komentára Char"/>
    <w:basedOn w:val="Predvolenpsmoodseku"/>
    <w:link w:val="Textkomentra"/>
    <w:uiPriority w:val="99"/>
    <w:rsid w:val="008A63F9"/>
    <w:rPr>
      <w:lang w:val="fr-FR" w:eastAsia="zh-CN"/>
    </w:rPr>
  </w:style>
  <w:style w:type="paragraph" w:styleId="Predmetkomentra">
    <w:name w:val="annotation subject"/>
    <w:basedOn w:val="Textkomentra"/>
    <w:next w:val="Textkomentra"/>
    <w:link w:val="PredmetkomentraChar"/>
    <w:uiPriority w:val="99"/>
    <w:semiHidden/>
    <w:unhideWhenUsed/>
    <w:rsid w:val="008A63F9"/>
    <w:rPr>
      <w:b/>
      <w:bCs/>
    </w:rPr>
  </w:style>
  <w:style w:type="character" w:customStyle="1" w:styleId="PredmetkomentraChar">
    <w:name w:val="Predmet komentára Char"/>
    <w:basedOn w:val="TextkomentraChar"/>
    <w:link w:val="Predmetkomentra"/>
    <w:uiPriority w:val="99"/>
    <w:semiHidden/>
    <w:rsid w:val="008A63F9"/>
    <w:rPr>
      <w:b/>
      <w:bCs/>
      <w:lang w:val="fr-FR" w:eastAsia="zh-CN"/>
    </w:rPr>
  </w:style>
  <w:style w:type="character" w:customStyle="1" w:styleId="Nadpis2Char">
    <w:name w:val="Nadpis 2 Char"/>
    <w:basedOn w:val="Predvolenpsmoodseku"/>
    <w:link w:val="Nadpis2"/>
    <w:uiPriority w:val="9"/>
    <w:semiHidden/>
    <w:rsid w:val="00EC11A0"/>
    <w:rPr>
      <w:rFonts w:asciiTheme="majorHAnsi" w:eastAsiaTheme="majorEastAsia" w:hAnsiTheme="majorHAnsi" w:cstheme="majorBidi"/>
      <w:color w:val="2E74B5" w:themeColor="accent1" w:themeShade="BF"/>
      <w:sz w:val="26"/>
      <w:szCs w:val="26"/>
      <w:lang w:val="fr-FR" w:eastAsia="zh-CN"/>
    </w:rPr>
  </w:style>
  <w:style w:type="paragraph" w:styleId="Odsekzoznamu">
    <w:name w:val="List Paragraph"/>
    <w:basedOn w:val="Normlny"/>
    <w:uiPriority w:val="34"/>
    <w:qFormat/>
    <w:rsid w:val="00EC699F"/>
    <w:pPr>
      <w:ind w:left="720"/>
      <w:contextualSpacing/>
    </w:pPr>
    <w:rPr>
      <w:rFonts w:eastAsiaTheme="minorHAnsi" w:cstheme="minorBidi"/>
      <w:szCs w:val="22"/>
      <w:lang w:eastAsia="en-US"/>
    </w:rPr>
  </w:style>
  <w:style w:type="character" w:customStyle="1" w:styleId="Corpsdutexte">
    <w:name w:val="Corps du texte_"/>
    <w:link w:val="Corpsdutexte1"/>
    <w:uiPriority w:val="99"/>
    <w:locked/>
    <w:rsid w:val="00EC699F"/>
    <w:rPr>
      <w:sz w:val="23"/>
      <w:szCs w:val="23"/>
      <w:shd w:val="clear" w:color="auto" w:fill="FFFFFF"/>
    </w:rPr>
  </w:style>
  <w:style w:type="paragraph" w:customStyle="1" w:styleId="Corpsdutexte1">
    <w:name w:val="Corps du texte1"/>
    <w:basedOn w:val="Normlny"/>
    <w:link w:val="Corpsdutexte"/>
    <w:uiPriority w:val="99"/>
    <w:rsid w:val="00EC699F"/>
    <w:pPr>
      <w:widowControl w:val="0"/>
      <w:shd w:val="clear" w:color="auto" w:fill="FFFFFF"/>
      <w:spacing w:before="780" w:after="180" w:line="274" w:lineRule="exact"/>
      <w:ind w:hanging="380"/>
      <w:jc w:val="both"/>
    </w:pPr>
    <w:rPr>
      <w:rFonts w:ascii="Times New Roman" w:hAnsi="Times New Roman"/>
      <w:sz w:val="23"/>
      <w:szCs w:val="23"/>
      <w:lang w:eastAsia="en-GB"/>
    </w:rPr>
  </w:style>
  <w:style w:type="character" w:styleId="PouitHypertextovPrepojenie">
    <w:name w:val="FollowedHyperlink"/>
    <w:basedOn w:val="Predvolenpsmoodseku"/>
    <w:uiPriority w:val="99"/>
    <w:semiHidden/>
    <w:unhideWhenUsed/>
    <w:rsid w:val="00EB0A35"/>
    <w:rPr>
      <w:color w:val="954F72" w:themeColor="followedHyperlink"/>
      <w:u w:val="single"/>
    </w:rPr>
  </w:style>
  <w:style w:type="table" w:customStyle="1" w:styleId="TableGrid1">
    <w:name w:val="Table Grid1"/>
    <w:basedOn w:val="Normlnatabuka"/>
    <w:next w:val="Mriekatabuky"/>
    <w:uiPriority w:val="39"/>
    <w:rsid w:val="005950BB"/>
    <w:rPr>
      <w:rFonts w:asciiTheme="minorHAnsi" w:eastAsiaTheme="minorHAnsi" w:hAnsiTheme="minorHAnsi" w:cstheme="minorBidi"/>
      <w:sz w:val="22"/>
      <w:szCs w:val="22"/>
      <w:lang w:val="fr-B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elcice-lieskove.sk/obec/projekty/europsky-festival-solidarity-a-buducnosti-samospravy-pri-prilezitosti-100-vyrocia-dhz-melcice-lieskove-euro-sol-2026/"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15D68561EDF2314DA91E1210E4D82B5C" ma:contentTypeVersion="39" ma:contentTypeDescription="Create a new document in this library." ma:contentTypeScope="" ma:versionID="0b7912239fda97885dc6657557a29c9d">
  <xsd:schema xmlns:xsd="http://www.w3.org/2001/XMLSchema" xmlns:xs="http://www.w3.org/2001/XMLSchema" xmlns:p="http://schemas.microsoft.com/office/2006/metadata/properties" xmlns:ns2="084a5cd8-1559-4e94-ac72-b94fb9abc19e" xmlns:ns3="58f75e61-ed07-41d3-a804-02f248e1fac3" targetNamespace="http://schemas.microsoft.com/office/2006/metadata/properties" ma:root="true" ma:fieldsID="3ee2afd445a555ead7b99f0c6f451ab3" ns2:_="" ns3:_="">
    <xsd:import namespace="084a5cd8-1559-4e94-ac72-b94fb9abc19e"/>
    <xsd:import namespace="58f75e61-ed07-41d3-a804-02f248e1fac3"/>
    <xsd:element name="properties">
      <xsd:complexType>
        <xsd:sequence>
          <xsd:element name="documentManagement">
            <xsd:complexType>
              <xsd:all>
                <xsd:element ref="ns2:ProgrGroup" minOccurs="0"/>
                <xsd:element ref="ns2:ProgrCategory" minOccurs="0"/>
                <xsd:element ref="ns2:Order1" minOccurs="0"/>
                <xsd:element ref="ns2:DocComments" minOccurs="0"/>
                <xsd:element ref="ns2:DocOfficerComments" minOccurs="0"/>
                <xsd:element ref="ns2:DocStatus" minOccurs="0"/>
                <xsd:element ref="ns2:DocPublProtocol" minOccurs="0"/>
                <xsd:element ref="ns2:DocInternalExternal" minOccurs="0"/>
                <xsd:element ref="ns2:DocPublDestination" minOccurs="0"/>
                <xsd:element ref="ns2:DocPublDate" minOccurs="0"/>
                <xsd:element ref="ns2:DocPublversion" minOccurs="0"/>
                <xsd:element ref="ns2:ITcomments" minOccurs="0"/>
                <xsd:element ref="ns2:ITstatus" minOccurs="0"/>
                <xsd:element ref="ns3:s86b"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4a5cd8-1559-4e94-ac72-b94fb9abc19e" elementFormDefault="qualified">
    <xsd:import namespace="http://schemas.microsoft.com/office/2006/documentManagement/types"/>
    <xsd:import namespace="http://schemas.microsoft.com/office/infopath/2007/PartnerControls"/>
    <xsd:element name="ProgrGroup" ma:index="1" nillable="true" ma:displayName="Programme Docs Group" ma:description="Needed for MGAs &amp; Programme Documents (MFF 2021-2027)" ma:format="Dropdown" ma:internalName="ProgrGroup">
      <xsd:simpleType>
        <xsd:union memberTypes="dms:Text">
          <xsd:simpleType>
            <xsd:restriction base="dms:Choice">
              <xsd:enumeration value="00 CORPORATE MASTERFILES"/>
              <xsd:enumeration value="00 HEALTHCHECKS"/>
              <xsd:enumeration value="01 HORIZON and EURATOM"/>
              <xsd:enumeration value="02 RFCS"/>
              <xsd:enumeration value="03 DIGITAL EUROPE"/>
              <xsd:enumeration value="04 EUROPEAN DEFENCE FUND (EDF)"/>
              <xsd:enumeration value="05 SPACE"/>
              <xsd:enumeration value="06 CEF"/>
              <xsd:enumeration value="07 I3"/>
              <xsd:enumeration value="08 IMREG"/>
              <xsd:enumeration value="09 LIFE"/>
              <xsd:enumeration value="10 INNOVFUND"/>
              <xsd:enumeration value="11 RENEWFM"/>
              <xsd:enumeration value="11a JTM"/>
              <xsd:enumeration value="12 EMFAF"/>
              <xsd:enumeration value="13 AGRIP"/>
              <xsd:enumeration value="14 IMCAP"/>
              <xsd:enumeration value="15 SINGLE MARKET (SMP)"/>
              <xsd:enumeration value="16 ERASMUS"/>
              <xsd:enumeration value="17 CREATIVE EUROPE"/>
              <xsd:enumeration value="18 EUROPEAN SOLIDARITY CORPS (ESC)"/>
              <xsd:enumeration value="19 CERV"/>
              <xsd:enumeration value="20 JUSTICE"/>
              <xsd:enumeration value="21 ESF and SOCPL"/>
              <xsd:enumeration value="22 EU4HEALTH"/>
              <xsd:enumeration value="23 AMIF, ISF and BMVI"/>
              <xsd:enumeration value="24 EU ANTI-FRAUD"/>
              <xsd:enumeration value="25 CUSTOMS and FISCALIS"/>
              <xsd:enumeration value="26 CCEI"/>
              <xsd:enumeration value="27 PERICLES"/>
              <xsd:enumeration value="28 TECHNICAL SUPPORT (TSI)"/>
              <xsd:enumeration value="29 UCPM"/>
              <xsd:enumeration value="30 HUMANITARIAN AID"/>
              <xsd:enumeration value="31 RELEX"/>
              <xsd:enumeration value="40 EUROPE DIRECT"/>
              <xsd:enumeration value="aaa GENERAL"/>
              <xsd:enumeration value="EASME"/>
              <xsd:enumeration value="CHAFEA"/>
              <xsd:enumeration value="EACEA"/>
              <xsd:enumeration value="INEA"/>
              <xsd:enumeration value="CLIMA"/>
              <xsd:enumeration value="CNECT"/>
              <xsd:enumeration value="DEVCO"/>
              <xsd:enumeration value="ECHO"/>
              <xsd:enumeration value="EMPL"/>
              <xsd:enumeration value="ESTAT"/>
              <xsd:enumeration value="DEFENSE"/>
              <xsd:enumeration value="JUST"/>
              <xsd:enumeration value="HOME"/>
              <xsd:enumeration value="HORIZON"/>
              <xsd:enumeration value="OLAF"/>
              <xsd:enumeration value="RFCS"/>
              <xsd:enumeration value="REGIO"/>
              <xsd:enumeration value="SRSS"/>
              <xsd:enumeration value="TAXUD"/>
            </xsd:restriction>
          </xsd:simpleType>
        </xsd:union>
      </xsd:simpleType>
    </xsd:element>
    <xsd:element name="ProgrCategory" ma:index="2" nillable="true" ma:displayName="Programme Docs Category" ma:description="Needed for MGAs &amp; Programme Documents (MFF 2021-2027)" ma:format="Dropdown" ma:internalName="ProgrCategory">
      <xsd:simpleType>
        <xsd:union memberTypes="dms:Text">
          <xsd:simpleType>
            <xsd:restriction base="dms:Choice">
              <xsd:enumeration value="1. MGAs"/>
              <xsd:enumeration value="2. Programme guidance"/>
              <xsd:enumeration value="3. Customised reports &amp; forms"/>
              <xsd:enumeration value="5. Other"/>
              <xsd:enumeration value="6. xxx PUBLICATION FOLDERS"/>
              <xsd:enumeration value="7. xxxx DISCARDED DOCUMENTS"/>
              <xsd:enumeration value="7. xxxx ORIGINAL DOCUMENTS"/>
              <xsd:enumeration value="1. PART C HEALTHCHECK"/>
              <xsd:enumeration value="2. MGA Annexes"/>
              <xsd:enumeration value="3. Customised reports &amp; forms (PPPA)"/>
              <xsd:enumeration value="3. Customised reports &amp; forms (HE ERC)"/>
              <xsd:enumeration value="3. Customised reports &amp; forms (HE MSCA)"/>
              <xsd:enumeration value="3. Customised reports &amp; forms (HE EIC)"/>
              <xsd:enumeration value="3. Customised reports &amp; forms (HE EIT)"/>
              <xsd:enumeration value="3. Customised reports &amp; forms (SMP COSME)"/>
              <xsd:enumeration value="3. Customised reports &amp; forms (SMP CONS)"/>
              <xsd:enumeration value="3. Customised reports &amp; forms (SMP COMP)"/>
              <xsd:enumeration value="3. Customised reports &amp; forms (SMP FOOD)"/>
              <xsd:enumeration value="3. Customised reports &amp; forms (SMP STAND)"/>
              <xsd:enumeration value="3. Customised reports &amp; forms (SMP ESS)"/>
              <xsd:enumeration value="3. Customised reports &amp; forms (ECHE Certificate)"/>
              <xsd:enumeration value="3. Customised reports &amp; forms (ESC HUMAID Quality Label)"/>
              <xsd:enumeration value="3. Customised reports &amp; forms (ECHO Partnership Certificate)"/>
            </xsd:restriction>
          </xsd:simpleType>
        </xsd:union>
      </xsd:simpleType>
    </xsd:element>
    <xsd:element name="Order1" ma:index="3" nillable="true" ma:displayName="Order" ma:internalName="Order1" ma:percentage="FALSE">
      <xsd:simpleType>
        <xsd:restriction base="dms:Number"/>
      </xsd:simpleType>
    </xsd:element>
    <xsd:element name="DocComments" ma:index="4" nillable="true" ma:displayName="Doc Comments" ma:description="Needed for all Pages" ma:internalName="DocComments">
      <xsd:simpleType>
        <xsd:restriction base="dms:Note"/>
      </xsd:simpleType>
    </xsd:element>
    <xsd:element name="DocOfficerComments" ma:index="5" nillable="true" ma:displayName="Doc Officer Comments" ma:description="Needed for MGAs &amp; Programme Documents and Business Documents Management View" ma:internalName="DocOfficerComments">
      <xsd:simpleType>
        <xsd:restriction base="dms:Note">
          <xsd:maxLength value="255"/>
        </xsd:restriction>
      </xsd:simpleType>
    </xsd:element>
    <xsd:element name="DocStatus" ma:index="6" nillable="true" ma:displayName="Doc Status" ma:description="Needed for all except GoFund Archive" ma:format="Dropdown" ma:internalName="DocStatus">
      <xsd:simpleType>
        <xsd:union memberTypes="dms:Text">
          <xsd:simpleType>
            <xsd:restriction base="dms:Choice">
              <xsd:enumeration value="͏New"/>
              <xsd:enumeration value="New version"/>
              <xsd:enumeration value="Under validation"/>
              <xsd:enumeration value="Ready"/>
              <xsd:enumeration value="Ready for publication"/>
              <xsd:enumeration value="Published"/>
              <xsd:enumeration value="Wait"/>
              <xsd:enumeration value="n/a (backoffice document)"/>
              <xsd:enumeration value="old document"/>
            </xsd:restriction>
          </xsd:simpleType>
        </xsd:union>
      </xsd:simpleType>
    </xsd:element>
    <xsd:element name="DocPublProtocol" ma:index="7" nillable="true" ma:displayName="Doc Publ. Protocol" ma:description="Needed for MGAs &amp; Programme Documents and Business Documents Management View" ma:format="Dropdown" ma:internalName="DocPublProtocol">
      <xsd:simpleType>
        <xsd:union memberTypes="dms:Text">
          <xsd:simpleType>
            <xsd:restriction base="dms:Choice">
              <xsd:enumeration value="MGA2-1 MGAs"/>
              <xsd:enumeration value="CONTR1-1 Expert contracts"/>
              <xsd:enumeration value="GUID1-1 Business - External guidance"/>
              <xsd:enumeration value="GUID1-2 Business - Internal guidance"/>
              <xsd:enumeration value="GUID2-1 Programme tpl - External guidance"/>
              <xsd:enumeration value="GUID2-2 Programme tpl - Internal guidance"/>
              <xsd:enumeration value="TPL1-1 Business - Decisions"/>
              <xsd:enumeration value="TPL1-2 Business - Reports"/>
              <xsd:enumeration value="TPL1-3 Business - Letters"/>
              <xsd:enumeration value="TPL1-4 Business - Special (Portal)"/>
              <xsd:enumeration value="TPL1-5 Business - Special (GoFund)"/>
              <xsd:enumeration value="TPL2-1 Programme tpl - Call documents"/>
              <xsd:enumeration value="TPL2-2 Programme tpl - Application forms, etc"/>
              <xsd:enumeration value="TPL2-3 Programme tpl - Evaluation forms, etc"/>
              <xsd:enumeration value="TPL2-4 Programme tpl - DoAs"/>
              <xsd:enumeration value="TPL2-5 Programme tpl - Reporting forms, etc"/>
              <xsd:enumeration value="TPL2-6 Programme tpl - Audit templates"/>
              <xsd:enumeration value="TPL2-7 Programme tpl - Other"/>
              <xsd:enumeration value="Portal1-1 Terms &amp; Conditions"/>
              <xsd:enumeration value="Portal1-2 Privacy Statement"/>
              <xsd:enumeration value="Portal1-3 Glossary"/>
              <xsd:enumeration value="Portal1-4 Lists of expert names"/>
            </xsd:restriction>
          </xsd:simpleType>
        </xsd:union>
      </xsd:simpleType>
    </xsd:element>
    <xsd:element name="DocInternalExternal" ma:index="8" nillable="true" ma:displayName="Doc Internal/External" ma:description="Needed for MGAs &amp; Programme Documents and Business Documentation Management View" ma:format="Dropdown" ma:internalName="DocInternalExternal">
      <xsd:simpleType>
        <xsd:union memberTypes="dms:Text">
          <xsd:simpleType>
            <xsd:restriction base="dms:Choice">
              <xsd:enumeration value="Internal"/>
              <xsd:enumeration value="External"/>
              <xsd:enumeration value="Internal &amp; external"/>
            </xsd:restriction>
          </xsd:simpleType>
        </xsd:union>
      </xsd:simpleType>
    </xsd:element>
    <xsd:element name="DocPublDestination" ma:index="9" nillable="true" ma:displayName="Doc Publ. Destination" ma:description="Needed for MGAs &amp; Programme Documents and Business Documents Management View" ma:internalName="DocPublDestination">
      <xsd:simpleType>
        <xsd:restriction base="dms:Note">
          <xsd:maxLength value="255"/>
        </xsd:restriction>
      </xsd:simpleType>
    </xsd:element>
    <xsd:element name="DocPublDate" ma:index="10" nillable="true" ma:displayName="Doc Publ. Date" ma:description="Needed for MGAs &amp; Programme Documents and Business Documents Management View" ma:format="DateOnly" ma:internalName="DocPublDate">
      <xsd:simpleType>
        <xsd:restriction base="dms:DateTime"/>
      </xsd:simpleType>
    </xsd:element>
    <xsd:element name="DocPublversion" ma:index="11" nillable="true" ma:displayName="Doc Publ. Version" ma:description="Needed for MGAs &amp; Programme Documents and Business Documents Management View" ma:internalName="DocPublversion" ma:percentage="FALSE">
      <xsd:simpleType>
        <xsd:restriction base="dms:Number"/>
      </xsd:simpleType>
    </xsd:element>
    <xsd:element name="ITcomments" ma:index="12" nillable="true" ma:displayName="IT Comments" ma:description="Needed for MGAs &amp; Programme Documents and Business Documents Normal View" ma:internalName="ITcomments">
      <xsd:simpleType>
        <xsd:restriction base="dms:Note">
          <xsd:maxLength value="255"/>
        </xsd:restriction>
      </xsd:simpleType>
    </xsd:element>
    <xsd:element name="ITstatus" ma:index="13" nillable="true" ma:displayName="IT Status" ma:description="Needed for MGAs &amp; Programme Documents and Business Documents Normal View" ma:format="Dropdown" ma:internalName="ITstatus">
      <xsd:simpleType>
        <xsd:union memberTypes="dms:Text">
          <xsd:simpleType>
            <xsd:restriction base="dms:Choice">
              <xsd:enumeration value="͏Wait"/>
              <xsd:enumeration value="Ready for IT"/>
              <xsd:enumeration value="IT implementation started"/>
              <xsd:enumeration value="IT implementation finished"/>
              <xsd:enumeration value="n/a (no IT implementation)"/>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58f75e61-ed07-41d3-a804-02f248e1fac3" elementFormDefault="qualified">
    <xsd:import namespace="http://schemas.microsoft.com/office/2006/documentManagement/types"/>
    <xsd:import namespace="http://schemas.microsoft.com/office/infopath/2007/PartnerControls"/>
    <xsd:element name="s86b" ma:index="21" nillable="true" ma:displayName="Doc Internal/External" ma:internalName="s86b">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rder1 xmlns="084a5cd8-1559-4e94-ac72-b94fb9abc19e">43</Order1>
    <DocComments xmlns="084a5cd8-1559-4e94-ac72-b94fb9abc19e">Deliverable to be available on Portal.</DocComments>
    <DocPublversion xmlns="084a5cd8-1559-4e94-ac72-b94fb9abc19e" xsi:nil="true"/>
    <DocInternalExternal xmlns="084a5cd8-1559-4e94-ac72-b94fb9abc19e">Internal &amp; external</DocInternalExternal>
    <ProgrCategory xmlns="084a5cd8-1559-4e94-ac72-b94fb9abc19e">3. Customised reports &amp; forms</ProgrCategory>
    <ProgrGroup xmlns="084a5cd8-1559-4e94-ac72-b94fb9abc19e">19 CERV</ProgrGroup>
    <DocStatus xmlns="084a5cd8-1559-4e94-ac72-b94fb9abc19e">Ready</DocStatus>
    <DocPublDestination xmlns="084a5cd8-1559-4e94-ac72-b94fb9abc19e" xsi:nil="true"/>
    <DocPublProtocol xmlns="084a5cd8-1559-4e94-ac72-b94fb9abc19e">TPL2-5 Programme tpl - Reporting forms, etc</DocPublProtocol>
    <DocOfficerComments xmlns="084a5cd8-1559-4e94-ac72-b94fb9abc19e" xsi:nil="true"/>
    <DocPublDate xmlns="084a5cd8-1559-4e94-ac72-b94fb9abc19e" xsi:nil="true"/>
    <ITcomments xmlns="084a5cd8-1559-4e94-ac72-b94fb9abc19e" xsi:nil="true"/>
    <ITstatus xmlns="084a5cd8-1559-4e94-ac72-b94fb9abc19e" xsi:nil="true"/>
    <s86b xmlns="58f75e61-ed07-41d3-a804-02f248e1fac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C40CB-4716-4114-918A-E7ACA6A14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4a5cd8-1559-4e94-ac72-b94fb9abc19e"/>
    <ds:schemaRef ds:uri="58f75e61-ed07-41d3-a804-02f248e1fa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13E4CD-DF10-437A-9E64-DC9170A5A9E4}">
  <ds:schemaRefs>
    <ds:schemaRef ds:uri="http://schemas.microsoft.com/office/2006/metadata/properties"/>
    <ds:schemaRef ds:uri="http://schemas.microsoft.com/office/infopath/2007/PartnerControls"/>
    <ds:schemaRef ds:uri="084a5cd8-1559-4e94-ac72-b94fb9abc19e"/>
    <ds:schemaRef ds:uri="58f75e61-ed07-41d3-a804-02f248e1fac3"/>
  </ds:schemaRefs>
</ds:datastoreItem>
</file>

<file path=customXml/itemProps3.xml><?xml version="1.0" encoding="utf-8"?>
<ds:datastoreItem xmlns:ds="http://schemas.openxmlformats.org/officeDocument/2006/customXml" ds:itemID="{1BCCE439-2157-435F-8D9A-4C3B8F618324}">
  <ds:schemaRefs>
    <ds:schemaRef ds:uri="http://schemas.microsoft.com/sharepoint/v3/contenttype/forms"/>
  </ds:schemaRefs>
</ds:datastoreItem>
</file>

<file path=customXml/itemProps4.xml><?xml version="1.0" encoding="utf-8"?>
<ds:datastoreItem xmlns:ds="http://schemas.openxmlformats.org/officeDocument/2006/customXml" ds:itemID="{6B19F04E-D08A-453E-B8CC-DB5E7FDF5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3</Pages>
  <Words>1678</Words>
  <Characters>9568</Characters>
  <Application>Microsoft Office Word</Application>
  <DocSecurity>0</DocSecurity>
  <Lines>79</Lines>
  <Paragraphs>22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11224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CUNNINGHAM Nadia</dc:creator>
  <cp:lastModifiedBy>Zuzana Kubalová</cp:lastModifiedBy>
  <cp:revision>12</cp:revision>
  <cp:lastPrinted>2015-04-28T15:17:00Z</cp:lastPrinted>
  <dcterms:created xsi:type="dcterms:W3CDTF">2026-06-19T11:50:00Z</dcterms:created>
  <dcterms:modified xsi:type="dcterms:W3CDTF">2026-10-08T09:18:00Z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0x010100258AA79CEB83498886A3A086811232500015D68561EDF2314DA91E1210E4D82B5C</vt:lpwstr>
  </property>
  <property fmtid="{D5CDD505-2E9C-101B-9397-08002B2CF9AE}" pid="3" name="EC_Collab_Status">
    <vt:lpwstr>Not Started</vt:lpwstr>
  </property>
  <property fmtid="{D5CDD505-2E9C-101B-9397-08002B2CF9AE}" pid="4" name="Order0">
    <vt:r8>23</vt:r8>
  </property>
</Properties>
</file>